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Garamond" w:cs="Garamond" w:eastAsia="Garamond" w:hAnsi="Garamond"/>
          <w:b w:val="1"/>
          <w:i w:val="1"/>
          <w:sz w:val="24"/>
          <w:szCs w:val="24"/>
          <w:u w:val="single"/>
        </w:rPr>
      </w:pPr>
      <w:r w:rsidDel="00000000" w:rsidR="00000000" w:rsidRPr="00000000">
        <w:rPr>
          <w:rFonts w:ascii="Garamond" w:cs="Garamond" w:eastAsia="Garamond" w:hAnsi="Garamond"/>
          <w:b w:val="1"/>
          <w:i w:val="1"/>
          <w:sz w:val="24"/>
          <w:szCs w:val="24"/>
          <w:u w:val="single"/>
          <w:rtl w:val="0"/>
        </w:rPr>
        <w:t xml:space="preserve">This is presented a package proposal. The Union proposes below changes to Section 18 in exchange for deletion of Section 19.9.</w:t>
      </w:r>
    </w:p>
    <w:p w:rsidR="00000000" w:rsidDel="00000000" w:rsidP="00000000" w:rsidRDefault="00000000" w:rsidRPr="00000000" w14:paraId="00000002">
      <w:pPr>
        <w:spacing w:line="240" w:lineRule="auto"/>
        <w:rPr>
          <w:rFonts w:ascii="Garamond" w:cs="Garamond" w:eastAsia="Garamond" w:hAnsi="Garamond"/>
          <w:b w:val="1"/>
          <w:i w:val="1"/>
          <w:sz w:val="24"/>
          <w:szCs w:val="24"/>
          <w:u w:val="single"/>
        </w:rPr>
      </w:pPr>
      <w:r w:rsidDel="00000000" w:rsidR="00000000" w:rsidRPr="00000000">
        <w:rPr>
          <w:rtl w:val="0"/>
        </w:rPr>
      </w:r>
    </w:p>
    <w:p w:rsidR="00000000" w:rsidDel="00000000" w:rsidP="00000000" w:rsidRDefault="00000000" w:rsidRPr="00000000" w14:paraId="00000003">
      <w:pPr>
        <w:spacing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SECTION 18: HOLIDAYS</w:t>
      </w:r>
    </w:p>
    <w:p w:rsidR="00000000" w:rsidDel="00000000" w:rsidP="00000000" w:rsidRDefault="00000000" w:rsidRPr="00000000" w14:paraId="00000004">
      <w:pPr>
        <w:spacing w:line="240" w:lineRule="auto"/>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05">
      <w:pPr>
        <w:spacing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18.1 Recognized Holidays</w:t>
      </w:r>
    </w:p>
    <w:p w:rsidR="00000000" w:rsidDel="00000000" w:rsidP="00000000" w:rsidRDefault="00000000" w:rsidRPr="00000000" w14:paraId="00000006">
      <w:pPr>
        <w:spacing w:line="240" w:lineRule="auto"/>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07">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Recognized holidays for </w:t>
      </w:r>
      <w:r w:rsidDel="00000000" w:rsidR="00000000" w:rsidRPr="00000000">
        <w:rPr>
          <w:rFonts w:ascii="Garamond" w:cs="Garamond" w:eastAsia="Garamond" w:hAnsi="Garamond"/>
          <w:strike w:val="1"/>
          <w:sz w:val="24"/>
          <w:szCs w:val="24"/>
          <w:rtl w:val="0"/>
        </w:rPr>
        <w:t xml:space="preserve">career</w:t>
      </w:r>
      <w:r w:rsidDel="00000000" w:rsidR="00000000" w:rsidRPr="00000000">
        <w:rPr>
          <w:rFonts w:ascii="Garamond" w:cs="Garamond" w:eastAsia="Garamond" w:hAnsi="Garamond"/>
          <w:sz w:val="24"/>
          <w:szCs w:val="24"/>
          <w:rtl w:val="0"/>
        </w:rPr>
        <w:t xml:space="preserve"> Employees </w:t>
      </w:r>
      <w:r w:rsidDel="00000000" w:rsidR="00000000" w:rsidRPr="00000000">
        <w:rPr>
          <w:rFonts w:ascii="Garamond" w:cs="Garamond" w:eastAsia="Garamond" w:hAnsi="Garamond"/>
          <w:strike w:val="1"/>
          <w:sz w:val="24"/>
          <w:szCs w:val="24"/>
          <w:rtl w:val="0"/>
        </w:rPr>
        <w:t xml:space="preserve">in Representation Units G-1, G-3, I-A, I-B, L, and R-1</w:t>
      </w:r>
      <w:r w:rsidDel="00000000" w:rsidR="00000000" w:rsidRPr="00000000">
        <w:rPr>
          <w:rFonts w:ascii="Garamond" w:cs="Garamond" w:eastAsia="Garamond" w:hAnsi="Garamond"/>
          <w:sz w:val="24"/>
          <w:szCs w:val="24"/>
          <w:rtl w:val="0"/>
        </w:rPr>
        <w:t xml:space="preserve"> shall be:</w:t>
      </w:r>
    </w:p>
    <w:p w:rsidR="00000000" w:rsidDel="00000000" w:rsidP="00000000" w:rsidRDefault="00000000" w:rsidRPr="00000000" w14:paraId="00000008">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New Year’s Day</w:t>
      </w:r>
    </w:p>
    <w:p w:rsidR="00000000" w:rsidDel="00000000" w:rsidP="00000000" w:rsidRDefault="00000000" w:rsidRPr="00000000" w14:paraId="0000000A">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Martin Luther King Jr.’s Birthday - observed on the third Monday in January</w:t>
      </w:r>
    </w:p>
    <w:p w:rsidR="00000000" w:rsidDel="00000000" w:rsidP="00000000" w:rsidRDefault="00000000" w:rsidRPr="00000000" w14:paraId="0000000B">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Lincoln’s Birthday - deferred to Christmas Eve Day for Units I-A and I-B only</w:t>
      </w:r>
    </w:p>
    <w:p w:rsidR="00000000" w:rsidDel="00000000" w:rsidP="00000000" w:rsidRDefault="00000000" w:rsidRPr="00000000" w14:paraId="0000000C">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Washington’s Birthday - observed on the third Monday in February</w:t>
      </w:r>
    </w:p>
    <w:p w:rsidR="00000000" w:rsidDel="00000000" w:rsidP="00000000" w:rsidRDefault="00000000" w:rsidRPr="00000000" w14:paraId="0000000D">
      <w:pPr>
        <w:spacing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Cesar Chavez Day</w:t>
      </w:r>
    </w:p>
    <w:p w:rsidR="00000000" w:rsidDel="00000000" w:rsidP="00000000" w:rsidRDefault="00000000" w:rsidRPr="00000000" w14:paraId="0000000E">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Malcolm X’s Birthday - observed on the Monday or Friday nearest May 19</w:t>
      </w:r>
    </w:p>
    <w:p w:rsidR="00000000" w:rsidDel="00000000" w:rsidP="00000000" w:rsidRDefault="00000000" w:rsidRPr="00000000" w14:paraId="0000000F">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Memorial Day - observed on the last Monday in May</w:t>
      </w:r>
    </w:p>
    <w:p w:rsidR="00000000" w:rsidDel="00000000" w:rsidP="00000000" w:rsidRDefault="00000000" w:rsidRPr="00000000" w14:paraId="00000010">
      <w:pPr>
        <w:spacing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Juneteenth</w:t>
      </w:r>
    </w:p>
    <w:p w:rsidR="00000000" w:rsidDel="00000000" w:rsidP="00000000" w:rsidRDefault="00000000" w:rsidRPr="00000000" w14:paraId="00000011">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Independence Day</w:t>
      </w:r>
    </w:p>
    <w:p w:rsidR="00000000" w:rsidDel="00000000" w:rsidP="00000000" w:rsidRDefault="00000000" w:rsidRPr="00000000" w14:paraId="00000012">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Labor Day - Observed on the first Monday in September</w:t>
      </w:r>
    </w:p>
    <w:p w:rsidR="00000000" w:rsidDel="00000000" w:rsidP="00000000" w:rsidRDefault="00000000" w:rsidRPr="00000000" w14:paraId="00000013">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Indigenous Peoples Day - observed on the second Monday in October</w:t>
      </w:r>
    </w:p>
    <w:p w:rsidR="00000000" w:rsidDel="00000000" w:rsidP="00000000" w:rsidRDefault="00000000" w:rsidRPr="00000000" w14:paraId="00000014">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Veterans Day</w:t>
      </w:r>
    </w:p>
    <w:p w:rsidR="00000000" w:rsidDel="00000000" w:rsidP="00000000" w:rsidRDefault="00000000" w:rsidRPr="00000000" w14:paraId="00000015">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Thanksgiving Day</w:t>
      </w:r>
    </w:p>
    <w:p w:rsidR="00000000" w:rsidDel="00000000" w:rsidP="00000000" w:rsidRDefault="00000000" w:rsidRPr="00000000" w14:paraId="00000016">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day after Thanksgiving Day</w:t>
      </w:r>
    </w:p>
    <w:p w:rsidR="00000000" w:rsidDel="00000000" w:rsidP="00000000" w:rsidRDefault="00000000" w:rsidRPr="00000000" w14:paraId="00000017">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Christmas Day</w:t>
      </w:r>
    </w:p>
    <w:p w:rsidR="00000000" w:rsidDel="00000000" w:rsidP="00000000" w:rsidRDefault="00000000" w:rsidRPr="00000000" w14:paraId="00000018">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spacing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18.2 Floating Holidays</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A">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B">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Employees in the competitive service who have worked for the City six (6) months or more shall be granted </w:t>
      </w:r>
      <w:r w:rsidDel="00000000" w:rsidR="00000000" w:rsidRPr="00000000">
        <w:rPr>
          <w:rFonts w:ascii="Garamond" w:cs="Garamond" w:eastAsia="Garamond" w:hAnsi="Garamond"/>
          <w:strike w:val="1"/>
          <w:sz w:val="24"/>
          <w:szCs w:val="24"/>
          <w:rtl w:val="0"/>
        </w:rPr>
        <w:t xml:space="preserve">three (3)</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u w:val="single"/>
          <w:rtl w:val="0"/>
        </w:rPr>
        <w:t xml:space="preserve">five (5)</w:t>
      </w:r>
      <w:r w:rsidDel="00000000" w:rsidR="00000000" w:rsidRPr="00000000">
        <w:rPr>
          <w:rFonts w:ascii="Garamond" w:cs="Garamond" w:eastAsia="Garamond" w:hAnsi="Garamond"/>
          <w:sz w:val="24"/>
          <w:szCs w:val="24"/>
          <w:rtl w:val="0"/>
        </w:rPr>
        <w:t xml:space="preserve"> floating holidays each calendar year. In the first calendar year of employment, employees shall be granted pro rata floating holidays as follows: </w:t>
      </w:r>
    </w:p>
    <w:p w:rsidR="00000000" w:rsidDel="00000000" w:rsidP="00000000" w:rsidRDefault="00000000" w:rsidRPr="00000000" w14:paraId="0000001C">
      <w:pPr>
        <w:spacing w:line="240" w:lineRule="auto"/>
        <w:rPr>
          <w:rFonts w:ascii="Garamond" w:cs="Garamond" w:eastAsia="Garamond" w:hAnsi="Garamond"/>
          <w:sz w:val="24"/>
          <w:szCs w:val="24"/>
        </w:rPr>
      </w:pPr>
      <w:r w:rsidDel="00000000" w:rsidR="00000000" w:rsidRPr="00000000">
        <w:rPr>
          <w:rtl w:val="0"/>
        </w:rPr>
      </w:r>
    </w:p>
    <w:tbl>
      <w:tblPr>
        <w:tblStyle w:val="Table1"/>
        <w:tblW w:w="9360.0" w:type="dxa"/>
        <w:jc w:val="left"/>
        <w:tblLayout w:type="fixed"/>
        <w:tblLook w:val="0400"/>
      </w:tblPr>
      <w:tblGrid>
        <w:gridCol w:w="7324"/>
        <w:gridCol w:w="2036"/>
        <w:tblGridChange w:id="0">
          <w:tblGrid>
            <w:gridCol w:w="7324"/>
            <w:gridCol w:w="203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Hired January 1 - April 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line="240" w:lineRule="auto"/>
              <w:rPr>
                <w:rFonts w:ascii="Garamond" w:cs="Garamond" w:eastAsia="Garamond" w:hAnsi="Garamond"/>
                <w:sz w:val="24"/>
                <w:szCs w:val="24"/>
              </w:rPr>
            </w:pPr>
            <w:r w:rsidDel="00000000" w:rsidR="00000000" w:rsidRPr="00000000">
              <w:rPr>
                <w:rFonts w:ascii="Garamond" w:cs="Garamond" w:eastAsia="Garamond" w:hAnsi="Garamond"/>
                <w:strike w:val="1"/>
                <w:sz w:val="24"/>
                <w:szCs w:val="24"/>
                <w:rtl w:val="0"/>
              </w:rPr>
              <w:t xml:space="preserve">3</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u w:val="single"/>
                <w:rtl w:val="0"/>
              </w:rPr>
              <w:t xml:space="preserve">5 </w:t>
            </w:r>
            <w:r w:rsidDel="00000000" w:rsidR="00000000" w:rsidRPr="00000000">
              <w:rPr>
                <w:rFonts w:ascii="Garamond" w:cs="Garamond" w:eastAsia="Garamond" w:hAnsi="Garamond"/>
                <w:sz w:val="24"/>
                <w:szCs w:val="24"/>
                <w:rtl w:val="0"/>
              </w:rPr>
              <w:t xml:space="preserve">days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Hired May 1 - August 31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line="240" w:lineRule="auto"/>
              <w:rPr>
                <w:rFonts w:ascii="Garamond" w:cs="Garamond" w:eastAsia="Garamond" w:hAnsi="Garamond"/>
                <w:sz w:val="24"/>
                <w:szCs w:val="24"/>
              </w:rPr>
            </w:pPr>
            <w:r w:rsidDel="00000000" w:rsidR="00000000" w:rsidRPr="00000000">
              <w:rPr>
                <w:rFonts w:ascii="Garamond" w:cs="Garamond" w:eastAsia="Garamond" w:hAnsi="Garamond"/>
                <w:strike w:val="1"/>
                <w:sz w:val="24"/>
                <w:szCs w:val="24"/>
                <w:rtl w:val="0"/>
              </w:rPr>
              <w:t xml:space="preserve">2</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4</w:t>
            </w:r>
            <w:r w:rsidDel="00000000" w:rsidR="00000000" w:rsidRPr="00000000">
              <w:rPr>
                <w:rFonts w:ascii="Garamond" w:cs="Garamond" w:eastAsia="Garamond" w:hAnsi="Garamond"/>
                <w:b w:val="1"/>
                <w:sz w:val="24"/>
                <w:szCs w:val="24"/>
                <w:u w:val="single"/>
                <w:rtl w:val="0"/>
              </w:rPr>
              <w:t xml:space="preserve"> </w:t>
            </w:r>
            <w:r w:rsidDel="00000000" w:rsidR="00000000" w:rsidRPr="00000000">
              <w:rPr>
                <w:rFonts w:ascii="Garamond" w:cs="Garamond" w:eastAsia="Garamond" w:hAnsi="Garamond"/>
                <w:sz w:val="24"/>
                <w:szCs w:val="24"/>
                <w:rtl w:val="0"/>
              </w:rPr>
              <w:t xml:space="preserve">days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Hired September 1 - December 31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line="240" w:lineRule="auto"/>
              <w:rPr>
                <w:rFonts w:ascii="Garamond" w:cs="Garamond" w:eastAsia="Garamond" w:hAnsi="Garamond"/>
                <w:sz w:val="24"/>
                <w:szCs w:val="24"/>
              </w:rPr>
            </w:pPr>
            <w:r w:rsidDel="00000000" w:rsidR="00000000" w:rsidRPr="00000000">
              <w:rPr>
                <w:rFonts w:ascii="Garamond" w:cs="Garamond" w:eastAsia="Garamond" w:hAnsi="Garamond"/>
                <w:strike w:val="1"/>
                <w:sz w:val="24"/>
                <w:szCs w:val="24"/>
                <w:rtl w:val="0"/>
              </w:rPr>
              <w:t xml:space="preserve">1</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u w:val="single"/>
                <w:rtl w:val="0"/>
              </w:rPr>
              <w:t xml:space="preserve">3 </w:t>
            </w:r>
            <w:r w:rsidDel="00000000" w:rsidR="00000000" w:rsidRPr="00000000">
              <w:rPr>
                <w:rFonts w:ascii="Garamond" w:cs="Garamond" w:eastAsia="Garamond" w:hAnsi="Garamond"/>
                <w:sz w:val="24"/>
                <w:szCs w:val="24"/>
                <w:rtl w:val="0"/>
              </w:rPr>
              <w:t xml:space="preserve">day</w:t>
            </w:r>
          </w:p>
        </w:tc>
      </w:tr>
    </w:tbl>
    <w:p w:rsidR="00000000" w:rsidDel="00000000" w:rsidP="00000000" w:rsidRDefault="00000000" w:rsidRPr="00000000" w14:paraId="00000023">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4">
      <w:pPr>
        <w:spacing w:line="240" w:lineRule="auto"/>
        <w:rPr>
          <w:rFonts w:ascii="Garamond" w:cs="Garamond" w:eastAsia="Garamond" w:hAnsi="Garamond"/>
          <w:b w:val="1"/>
          <w:strike w:val="1"/>
          <w:sz w:val="24"/>
          <w:szCs w:val="24"/>
          <w:u w:val="single"/>
        </w:rPr>
      </w:pPr>
      <w:r w:rsidDel="00000000" w:rsidR="00000000" w:rsidRPr="00000000">
        <w:rPr>
          <w:rFonts w:ascii="Garamond" w:cs="Garamond" w:eastAsia="Garamond" w:hAnsi="Garamond"/>
          <w:b w:val="1"/>
          <w:strike w:val="1"/>
          <w:sz w:val="24"/>
          <w:szCs w:val="24"/>
          <w:u w:val="single"/>
          <w:rtl w:val="0"/>
        </w:rPr>
        <w:t xml:space="preserve">19.9 Sick Leave Bonus</w:t>
      </w:r>
    </w:p>
    <w:p w:rsidR="00000000" w:rsidDel="00000000" w:rsidP="00000000" w:rsidRDefault="00000000" w:rsidRPr="00000000" w14:paraId="00000025">
      <w:pPr>
        <w:spacing w:line="240" w:lineRule="auto"/>
        <w:rPr>
          <w:b w:val="1"/>
          <w:strike w:val="1"/>
          <w:u w:val="single"/>
        </w:rPr>
      </w:pPr>
      <w:r w:rsidDel="00000000" w:rsidR="00000000" w:rsidRPr="00000000">
        <w:rPr>
          <w:rFonts w:ascii="Garamond" w:cs="Garamond" w:eastAsia="Garamond" w:hAnsi="Garamond"/>
          <w:b w:val="1"/>
          <w:strike w:val="1"/>
          <w:sz w:val="24"/>
          <w:szCs w:val="24"/>
          <w:u w:val="single"/>
          <w:rtl w:val="0"/>
        </w:rPr>
        <w:t xml:space="preserve">For every six (6) months of perfect sick leave attendance after July 1, 1987, the employee will receive eight (8) hours of bonus time. This bonus time will be prorated for part-time employees. Such bonus time can be used for any leave purpose covered by this Agreement. Such bonus time shall be counted as vacation leave credits for purposes of determining eligibility for carry- over and cash payments.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680"/>
        <w:tab w:val="right" w:leader="none" w:pos="9360"/>
      </w:tabs>
      <w:spacing w:line="240" w:lineRule="auto"/>
      <w:rPr>
        <w:rFonts w:ascii="Garamond" w:cs="Garamond" w:eastAsia="Garamond" w:hAnsi="Garamond"/>
      </w:rPr>
    </w:pPr>
    <w:r w:rsidDel="00000000" w:rsidR="00000000" w:rsidRPr="00000000">
      <w:rPr>
        <w:rFonts w:ascii="Garamond" w:cs="Garamond" w:eastAsia="Garamond" w:hAnsi="Garamond"/>
        <w:rtl w:val="0"/>
      </w:rPr>
      <w:t xml:space="preserve">SEIU Local 1021/CSU-PTRLA proposal to City of Berkeley</w:t>
    </w:r>
  </w:p>
  <w:p w:rsidR="00000000" w:rsidDel="00000000" w:rsidP="00000000" w:rsidRDefault="00000000" w:rsidRPr="00000000" w14:paraId="00000027">
    <w:pPr>
      <w:tabs>
        <w:tab w:val="center" w:leader="none" w:pos="4680"/>
        <w:tab w:val="right" w:leader="none" w:pos="9360"/>
      </w:tabs>
      <w:spacing w:line="240" w:lineRule="auto"/>
      <w:rPr>
        <w:rFonts w:ascii="Garamond" w:cs="Garamond" w:eastAsia="Garamond" w:hAnsi="Garamond"/>
      </w:rPr>
    </w:pPr>
    <w:r w:rsidDel="00000000" w:rsidR="00000000" w:rsidRPr="00000000">
      <w:rPr>
        <w:rFonts w:ascii="Garamond" w:cs="Garamond" w:eastAsia="Garamond" w:hAnsi="Garamond"/>
        <w:rtl w:val="0"/>
      </w:rPr>
      <w:t xml:space="preserve">September 30, 2024</w:t>
    </w:r>
  </w:p>
  <w:p w:rsidR="00000000" w:rsidDel="00000000" w:rsidP="00000000" w:rsidRDefault="00000000" w:rsidRPr="00000000" w14:paraId="00000028">
    <w:pPr>
      <w:tabs>
        <w:tab w:val="center" w:leader="none" w:pos="4680"/>
        <w:tab w:val="right" w:leader="none" w:pos="9360"/>
      </w:tabs>
      <w:spacing w:line="240" w:lineRule="auto"/>
      <w:rPr>
        <w:rFonts w:ascii="Garamond" w:cs="Garamond" w:eastAsia="Garamond" w:hAnsi="Garamond"/>
      </w:rPr>
    </w:pPr>
    <w:r w:rsidDel="00000000" w:rsidR="00000000" w:rsidRPr="00000000">
      <w:rPr>
        <w:rFonts w:ascii="Garamond" w:cs="Garamond" w:eastAsia="Garamond" w:hAnsi="Garamond"/>
        <w:rtl w:val="0"/>
      </w:rPr>
      <w:t xml:space="preserve">Union Proposal #3 v3</w:t>
    </w:r>
  </w:p>
  <w:p w:rsidR="00000000" w:rsidDel="00000000" w:rsidP="00000000" w:rsidRDefault="00000000" w:rsidRPr="00000000" w14:paraId="00000029">
    <w:pPr>
      <w:tabs>
        <w:tab w:val="center" w:leader="none" w:pos="4680"/>
        <w:tab w:val="right" w:leader="none" w:pos="9360"/>
      </w:tabs>
      <w:spacing w:line="240" w:lineRule="auto"/>
      <w:rPr>
        <w:rFonts w:ascii="Garamond" w:cs="Garamond" w:eastAsia="Garamond" w:hAnsi="Garamon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