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876D8" w:rsidRPr="001F0A84" w:rsidRDefault="00D95CAC">
      <w:pPr>
        <w:pStyle w:val="Heading4"/>
        <w:keepNext w:val="0"/>
        <w:keepLines w:val="0"/>
        <w:widowControl w:val="0"/>
        <w:tabs>
          <w:tab w:val="left" w:pos="1463"/>
        </w:tabs>
        <w:spacing w:before="253" w:after="0" w:line="240" w:lineRule="auto"/>
        <w:jc w:val="both"/>
        <w:rPr>
          <w:rFonts w:ascii="Garamond" w:eastAsia="EB Garamond" w:hAnsi="Garamond" w:cs="EB Garamond"/>
          <w:b/>
          <w:bCs/>
        </w:rPr>
      </w:pPr>
      <w:bookmarkStart w:id="0" w:name="_heading=h.gjdgxs" w:colFirst="0" w:colLast="0"/>
      <w:bookmarkEnd w:id="0"/>
      <w:r w:rsidRPr="001F0A84">
        <w:rPr>
          <w:rFonts w:ascii="Garamond" w:eastAsia="EB Garamond" w:hAnsi="Garamond" w:cs="EB Garamond"/>
          <w:b/>
          <w:bCs/>
          <w:color w:val="000000"/>
        </w:rPr>
        <w:t>Section 9: Salaries</w:t>
      </w:r>
    </w:p>
    <w:p w14:paraId="00000002" w14:textId="77777777" w:rsidR="00A876D8" w:rsidRPr="00E30F41" w:rsidRDefault="00A876D8">
      <w:pPr>
        <w:rPr>
          <w:rFonts w:ascii="Garamond" w:eastAsia="EB Garamond" w:hAnsi="Garamond" w:cs="EB Garamond"/>
          <w:sz w:val="24"/>
          <w:szCs w:val="24"/>
        </w:rPr>
      </w:pPr>
    </w:p>
    <w:p w14:paraId="00000003" w14:textId="77777777" w:rsidR="00A876D8" w:rsidRPr="00D95CAC" w:rsidRDefault="00D95CAC">
      <w:pPr>
        <w:rPr>
          <w:rFonts w:ascii="Garamond" w:eastAsia="EB Garamond" w:hAnsi="Garamond" w:cs="EB Garamond"/>
          <w:bCs/>
          <w:strike/>
          <w:sz w:val="24"/>
          <w:szCs w:val="24"/>
        </w:rPr>
      </w:pPr>
      <w:r w:rsidRPr="00E30F41">
        <w:rPr>
          <w:rFonts w:ascii="Garamond" w:eastAsia="EB Garamond" w:hAnsi="Garamond" w:cs="EB Garamond"/>
          <w:sz w:val="24"/>
          <w:szCs w:val="24"/>
        </w:rPr>
        <w:t xml:space="preserve">Effective the first </w:t>
      </w:r>
      <w:r w:rsidRPr="00E30F41">
        <w:rPr>
          <w:rFonts w:ascii="Garamond" w:eastAsia="EB Garamond" w:hAnsi="Garamond" w:cs="EB Garamond"/>
          <w:b/>
          <w:sz w:val="24"/>
          <w:szCs w:val="24"/>
          <w:u w:val="single"/>
        </w:rPr>
        <w:t>full</w:t>
      </w:r>
      <w:r w:rsidRPr="00E30F41">
        <w:rPr>
          <w:rFonts w:ascii="Garamond" w:eastAsia="EB Garamond" w:hAnsi="Garamond" w:cs="EB Garamond"/>
          <w:sz w:val="24"/>
          <w:szCs w:val="24"/>
          <w:u w:val="single"/>
        </w:rPr>
        <w:t xml:space="preserve"> </w:t>
      </w:r>
      <w:r w:rsidRPr="00E30F41">
        <w:rPr>
          <w:rFonts w:ascii="Garamond" w:eastAsia="EB Garamond" w:hAnsi="Garamond" w:cs="EB Garamond"/>
          <w:sz w:val="24"/>
          <w:szCs w:val="24"/>
        </w:rPr>
        <w:t xml:space="preserve">pay period </w:t>
      </w:r>
      <w:r w:rsidRPr="00D95CAC">
        <w:rPr>
          <w:rFonts w:ascii="Garamond" w:eastAsia="EB Garamond" w:hAnsi="Garamond" w:cs="EB Garamond"/>
          <w:bCs/>
          <w:strike/>
          <w:sz w:val="24"/>
          <w:szCs w:val="24"/>
        </w:rPr>
        <w:t>after ratification and Council approval on its regular</w:t>
      </w:r>
    </w:p>
    <w:p w14:paraId="1F3174AE" w14:textId="55B7A3D1" w:rsidR="00672E11" w:rsidRPr="00E30F41" w:rsidRDefault="00D95CAC" w:rsidP="00672E11">
      <w:pPr>
        <w:rPr>
          <w:rFonts w:ascii="Garamond" w:eastAsia="EB Garamond" w:hAnsi="Garamond" w:cs="EB Garamond"/>
          <w:sz w:val="24"/>
          <w:szCs w:val="24"/>
        </w:rPr>
      </w:pPr>
      <w:r w:rsidRPr="00D95CAC">
        <w:rPr>
          <w:rFonts w:ascii="Garamond" w:eastAsia="EB Garamond" w:hAnsi="Garamond" w:cs="EB Garamond"/>
          <w:bCs/>
          <w:strike/>
          <w:sz w:val="24"/>
          <w:szCs w:val="24"/>
        </w:rPr>
        <w:t>agenda</w:t>
      </w:r>
      <w:r w:rsidRPr="00E30F41">
        <w:rPr>
          <w:rFonts w:ascii="Garamond" w:eastAsia="EB Garamond" w:hAnsi="Garamond" w:cs="EB Garamond"/>
          <w:sz w:val="24"/>
          <w:szCs w:val="24"/>
          <w:u w:val="single"/>
        </w:rPr>
        <w:t xml:space="preserve"> </w:t>
      </w:r>
      <w:r w:rsidRPr="00E30F41">
        <w:rPr>
          <w:rFonts w:ascii="Garamond" w:eastAsia="EB Garamond" w:hAnsi="Garamond" w:cs="EB Garamond"/>
          <w:b/>
          <w:sz w:val="24"/>
          <w:szCs w:val="24"/>
          <w:u w:val="single"/>
        </w:rPr>
        <w:t>in July 2024</w:t>
      </w:r>
      <w:r w:rsidRPr="00E30F41">
        <w:rPr>
          <w:rFonts w:ascii="Garamond" w:eastAsia="EB Garamond" w:hAnsi="Garamond" w:cs="EB Garamond"/>
          <w:sz w:val="24"/>
          <w:szCs w:val="24"/>
        </w:rPr>
        <w:t xml:space="preserve">, the salary ranges for those classifications covered by this Agreement will receive a salary increase equal to </w:t>
      </w:r>
      <w:r w:rsidRPr="00E30F41">
        <w:rPr>
          <w:rFonts w:ascii="Garamond" w:eastAsia="EB Garamond" w:hAnsi="Garamond" w:cs="EB Garamond"/>
          <w:b/>
          <w:strike/>
          <w:sz w:val="24"/>
          <w:szCs w:val="24"/>
        </w:rPr>
        <w:t>three</w:t>
      </w:r>
      <w:r w:rsidRPr="00E30F41">
        <w:rPr>
          <w:rFonts w:ascii="Garamond" w:eastAsia="EB Garamond" w:hAnsi="Garamond" w:cs="EB Garamond"/>
          <w:sz w:val="24"/>
          <w:szCs w:val="24"/>
        </w:rPr>
        <w:t xml:space="preserve"> </w:t>
      </w:r>
      <w:r w:rsidR="004A1130">
        <w:rPr>
          <w:rFonts w:ascii="Garamond" w:eastAsia="EB Garamond" w:hAnsi="Garamond" w:cs="EB Garamond"/>
          <w:b/>
          <w:sz w:val="24"/>
          <w:szCs w:val="24"/>
          <w:u w:val="single"/>
        </w:rPr>
        <w:t>six</w:t>
      </w:r>
      <w:r w:rsidR="00672E11" w:rsidRPr="00E30F41">
        <w:rPr>
          <w:rFonts w:ascii="Garamond" w:eastAsia="EB Garamond" w:hAnsi="Garamond" w:cs="EB Garamond"/>
          <w:sz w:val="24"/>
          <w:szCs w:val="24"/>
        </w:rPr>
        <w:t xml:space="preserve"> percent (</w:t>
      </w:r>
      <w:r w:rsidR="00672E11" w:rsidRPr="00E30F41">
        <w:rPr>
          <w:rFonts w:ascii="Garamond" w:eastAsia="EB Garamond" w:hAnsi="Garamond" w:cs="EB Garamond"/>
          <w:b/>
          <w:strike/>
          <w:sz w:val="24"/>
          <w:szCs w:val="24"/>
          <w:u w:val="single"/>
        </w:rPr>
        <w:t>3.0</w:t>
      </w:r>
      <w:r w:rsidR="00672E11" w:rsidRPr="00E30F41">
        <w:rPr>
          <w:rFonts w:ascii="Garamond" w:eastAsia="EB Garamond" w:hAnsi="Garamond" w:cs="EB Garamond"/>
          <w:sz w:val="24"/>
          <w:szCs w:val="24"/>
        </w:rPr>
        <w:t xml:space="preserve"> </w:t>
      </w:r>
      <w:r w:rsidR="004A1130">
        <w:rPr>
          <w:rFonts w:ascii="Garamond" w:eastAsia="EB Garamond" w:hAnsi="Garamond" w:cs="EB Garamond"/>
          <w:b/>
          <w:sz w:val="24"/>
          <w:szCs w:val="24"/>
          <w:u w:val="single"/>
        </w:rPr>
        <w:t>6</w:t>
      </w:r>
      <w:r w:rsidR="00672E11" w:rsidRPr="00E30F41">
        <w:rPr>
          <w:rFonts w:ascii="Garamond" w:eastAsia="EB Garamond" w:hAnsi="Garamond" w:cs="EB Garamond"/>
          <w:sz w:val="24"/>
          <w:szCs w:val="24"/>
        </w:rPr>
        <w:t>%).</w:t>
      </w:r>
    </w:p>
    <w:p w14:paraId="00000005" w14:textId="4755E930" w:rsidR="00A876D8" w:rsidRPr="00E30F41" w:rsidRDefault="00A876D8" w:rsidP="00672E11">
      <w:pPr>
        <w:rPr>
          <w:rFonts w:ascii="Garamond" w:eastAsia="EB Garamond" w:hAnsi="Garamond" w:cs="EB Garamond"/>
          <w:sz w:val="24"/>
          <w:szCs w:val="24"/>
        </w:rPr>
      </w:pPr>
    </w:p>
    <w:p w14:paraId="00000008" w14:textId="78CC5A5D" w:rsidR="00A876D8" w:rsidRPr="00E30F41" w:rsidRDefault="00D95CAC">
      <w:pPr>
        <w:rPr>
          <w:rFonts w:ascii="Garamond" w:eastAsia="EB Garamond" w:hAnsi="Garamond" w:cs="EB Garamond"/>
          <w:sz w:val="24"/>
          <w:szCs w:val="24"/>
        </w:rPr>
      </w:pPr>
      <w:r w:rsidRPr="00E30F41">
        <w:rPr>
          <w:rFonts w:ascii="Garamond" w:eastAsia="EB Garamond" w:hAnsi="Garamond" w:cs="EB Garamond"/>
          <w:sz w:val="24"/>
          <w:szCs w:val="24"/>
        </w:rPr>
        <w:t xml:space="preserve">Effective the first full pay period in July </w:t>
      </w:r>
      <w:r w:rsidRPr="00E30F41">
        <w:rPr>
          <w:rFonts w:ascii="Garamond" w:eastAsia="EB Garamond" w:hAnsi="Garamond" w:cs="EB Garamond"/>
          <w:b/>
          <w:strike/>
          <w:sz w:val="24"/>
          <w:szCs w:val="24"/>
          <w:u w:val="single"/>
        </w:rPr>
        <w:t>2022</w:t>
      </w:r>
      <w:proofErr w:type="gramStart"/>
      <w:r w:rsidRPr="00E30F41">
        <w:rPr>
          <w:rFonts w:ascii="Garamond" w:eastAsia="EB Garamond" w:hAnsi="Garamond" w:cs="EB Garamond"/>
          <w:sz w:val="24"/>
          <w:szCs w:val="24"/>
          <w:u w:val="single"/>
        </w:rPr>
        <w:t xml:space="preserve"> </w:t>
      </w:r>
      <w:r w:rsidRPr="00E30F41">
        <w:rPr>
          <w:rFonts w:ascii="Garamond" w:eastAsia="EB Garamond" w:hAnsi="Garamond" w:cs="EB Garamond"/>
          <w:b/>
          <w:sz w:val="24"/>
          <w:szCs w:val="24"/>
          <w:u w:val="single"/>
        </w:rPr>
        <w:t>2025</w:t>
      </w:r>
      <w:proofErr w:type="gramEnd"/>
      <w:r w:rsidRPr="00E30F41">
        <w:rPr>
          <w:rFonts w:ascii="Garamond" w:eastAsia="EB Garamond" w:hAnsi="Garamond" w:cs="EB Garamond"/>
          <w:sz w:val="24"/>
          <w:szCs w:val="24"/>
        </w:rPr>
        <w:t>, the salary ranges for those</w:t>
      </w:r>
      <w:r w:rsidR="00E30F41" w:rsidRPr="00E30F41">
        <w:rPr>
          <w:rFonts w:ascii="Garamond" w:eastAsia="EB Garamond" w:hAnsi="Garamond" w:cs="EB Garamond"/>
          <w:sz w:val="24"/>
          <w:szCs w:val="24"/>
        </w:rPr>
        <w:t xml:space="preserve"> </w:t>
      </w:r>
      <w:r w:rsidRPr="00E30F41">
        <w:rPr>
          <w:rFonts w:ascii="Garamond" w:eastAsia="EB Garamond" w:hAnsi="Garamond" w:cs="EB Garamond"/>
          <w:sz w:val="24"/>
          <w:szCs w:val="24"/>
        </w:rPr>
        <w:t>classifications covered by this Agreement will receive a salary increase equal to</w:t>
      </w:r>
      <w:r w:rsidR="00E30F41" w:rsidRPr="00E30F41">
        <w:rPr>
          <w:rFonts w:ascii="Garamond" w:eastAsia="EB Garamond" w:hAnsi="Garamond" w:cs="EB Garamond"/>
          <w:sz w:val="24"/>
          <w:szCs w:val="24"/>
        </w:rPr>
        <w:t xml:space="preserve"> </w:t>
      </w:r>
      <w:r w:rsidRPr="00E30F41">
        <w:rPr>
          <w:rFonts w:ascii="Garamond" w:eastAsia="EB Garamond" w:hAnsi="Garamond" w:cs="EB Garamond"/>
          <w:b/>
          <w:strike/>
          <w:sz w:val="24"/>
          <w:szCs w:val="24"/>
          <w:u w:val="single"/>
        </w:rPr>
        <w:t>three</w:t>
      </w:r>
      <w:r w:rsidRPr="00E30F41">
        <w:rPr>
          <w:rFonts w:ascii="Garamond" w:eastAsia="EB Garamond" w:hAnsi="Garamond" w:cs="EB Garamond"/>
          <w:sz w:val="24"/>
          <w:szCs w:val="24"/>
        </w:rPr>
        <w:t xml:space="preserve"> </w:t>
      </w:r>
      <w:r w:rsidR="004A1130">
        <w:rPr>
          <w:rFonts w:ascii="Garamond" w:eastAsia="EB Garamond" w:hAnsi="Garamond" w:cs="EB Garamond"/>
          <w:b/>
          <w:sz w:val="24"/>
          <w:szCs w:val="24"/>
          <w:u w:val="single"/>
        </w:rPr>
        <w:t>six</w:t>
      </w:r>
      <w:r w:rsidRPr="00E30F41">
        <w:rPr>
          <w:rFonts w:ascii="Garamond" w:eastAsia="EB Garamond" w:hAnsi="Garamond" w:cs="EB Garamond"/>
          <w:sz w:val="24"/>
          <w:szCs w:val="24"/>
        </w:rPr>
        <w:t xml:space="preserve"> percent (</w:t>
      </w:r>
      <w:r w:rsidRPr="00E30F41">
        <w:rPr>
          <w:rFonts w:ascii="Garamond" w:eastAsia="EB Garamond" w:hAnsi="Garamond" w:cs="EB Garamond"/>
          <w:b/>
          <w:strike/>
          <w:sz w:val="24"/>
          <w:szCs w:val="24"/>
          <w:u w:val="single"/>
        </w:rPr>
        <w:t>3.0</w:t>
      </w:r>
      <w:r w:rsidRPr="00E30F41">
        <w:rPr>
          <w:rFonts w:ascii="Garamond" w:eastAsia="EB Garamond" w:hAnsi="Garamond" w:cs="EB Garamond"/>
          <w:sz w:val="24"/>
          <w:szCs w:val="24"/>
        </w:rPr>
        <w:t xml:space="preserve"> </w:t>
      </w:r>
      <w:r w:rsidR="004A1130">
        <w:rPr>
          <w:rFonts w:ascii="Garamond" w:eastAsia="EB Garamond" w:hAnsi="Garamond" w:cs="EB Garamond"/>
          <w:b/>
          <w:sz w:val="24"/>
          <w:szCs w:val="24"/>
          <w:u w:val="single"/>
        </w:rPr>
        <w:t>6</w:t>
      </w:r>
      <w:r w:rsidRPr="00E30F41">
        <w:rPr>
          <w:rFonts w:ascii="Garamond" w:eastAsia="EB Garamond" w:hAnsi="Garamond" w:cs="EB Garamond"/>
          <w:sz w:val="24"/>
          <w:szCs w:val="24"/>
        </w:rPr>
        <w:t>%).</w:t>
      </w:r>
    </w:p>
    <w:p w14:paraId="00000009" w14:textId="77777777" w:rsidR="00A876D8" w:rsidRPr="00E30F41" w:rsidRDefault="00A876D8">
      <w:pPr>
        <w:rPr>
          <w:rFonts w:ascii="Garamond" w:eastAsia="EB Garamond" w:hAnsi="Garamond" w:cs="EB Garamond"/>
          <w:sz w:val="24"/>
          <w:szCs w:val="24"/>
        </w:rPr>
      </w:pPr>
    </w:p>
    <w:p w14:paraId="01B6F059" w14:textId="4FF2A78C" w:rsidR="00672E11" w:rsidRPr="00E30F41" w:rsidRDefault="00D95CAC" w:rsidP="00672E11">
      <w:pPr>
        <w:rPr>
          <w:rFonts w:ascii="Garamond" w:eastAsia="EB Garamond" w:hAnsi="Garamond" w:cs="EB Garamond"/>
          <w:sz w:val="24"/>
          <w:szCs w:val="24"/>
        </w:rPr>
      </w:pPr>
      <w:r w:rsidRPr="00E30F41">
        <w:rPr>
          <w:rFonts w:ascii="Garamond" w:eastAsia="EB Garamond" w:hAnsi="Garamond" w:cs="EB Garamond"/>
          <w:sz w:val="24"/>
          <w:szCs w:val="24"/>
        </w:rPr>
        <w:t xml:space="preserve">Effective the first full pay period in July </w:t>
      </w:r>
      <w:r w:rsidRPr="00E30F41">
        <w:rPr>
          <w:rFonts w:ascii="Garamond" w:eastAsia="EB Garamond" w:hAnsi="Garamond" w:cs="EB Garamond"/>
          <w:b/>
          <w:strike/>
          <w:sz w:val="24"/>
          <w:szCs w:val="24"/>
          <w:u w:val="single"/>
        </w:rPr>
        <w:t>2023</w:t>
      </w:r>
      <w:proofErr w:type="gramStart"/>
      <w:r w:rsidRPr="00E30F41">
        <w:rPr>
          <w:rFonts w:ascii="Garamond" w:eastAsia="EB Garamond" w:hAnsi="Garamond" w:cs="EB Garamond"/>
          <w:sz w:val="24"/>
          <w:szCs w:val="24"/>
        </w:rPr>
        <w:t xml:space="preserve"> </w:t>
      </w:r>
      <w:r w:rsidRPr="00E30F41">
        <w:rPr>
          <w:rFonts w:ascii="Garamond" w:eastAsia="EB Garamond" w:hAnsi="Garamond" w:cs="EB Garamond"/>
          <w:b/>
          <w:sz w:val="24"/>
          <w:szCs w:val="24"/>
          <w:u w:val="single"/>
        </w:rPr>
        <w:t>2026</w:t>
      </w:r>
      <w:proofErr w:type="gramEnd"/>
      <w:r w:rsidRPr="00E30F41">
        <w:rPr>
          <w:rFonts w:ascii="Garamond" w:eastAsia="EB Garamond" w:hAnsi="Garamond" w:cs="EB Garamond"/>
          <w:sz w:val="24"/>
          <w:szCs w:val="24"/>
        </w:rPr>
        <w:t>, the salary ranges for those</w:t>
      </w:r>
      <w:r w:rsidR="00E30F41" w:rsidRPr="00E30F41">
        <w:rPr>
          <w:rFonts w:ascii="Garamond" w:eastAsia="EB Garamond" w:hAnsi="Garamond" w:cs="EB Garamond"/>
          <w:sz w:val="24"/>
          <w:szCs w:val="24"/>
        </w:rPr>
        <w:t xml:space="preserve"> </w:t>
      </w:r>
      <w:r w:rsidRPr="00E30F41">
        <w:rPr>
          <w:rFonts w:ascii="Garamond" w:eastAsia="EB Garamond" w:hAnsi="Garamond" w:cs="EB Garamond"/>
          <w:sz w:val="24"/>
          <w:szCs w:val="24"/>
        </w:rPr>
        <w:t>classifications covered by this Agreement will receive a salary increase equal to</w:t>
      </w:r>
      <w:r w:rsidR="00E30F41" w:rsidRPr="00E30F41">
        <w:rPr>
          <w:rFonts w:ascii="Garamond" w:eastAsia="EB Garamond" w:hAnsi="Garamond" w:cs="EB Garamond"/>
          <w:sz w:val="24"/>
          <w:szCs w:val="24"/>
        </w:rPr>
        <w:t xml:space="preserve"> </w:t>
      </w:r>
      <w:r w:rsidRPr="00E30F41">
        <w:rPr>
          <w:rFonts w:ascii="Garamond" w:eastAsia="EB Garamond" w:hAnsi="Garamond" w:cs="EB Garamond"/>
          <w:b/>
          <w:strike/>
          <w:sz w:val="24"/>
          <w:szCs w:val="24"/>
          <w:u w:val="single"/>
        </w:rPr>
        <w:t>one</w:t>
      </w:r>
      <w:r w:rsidRPr="00E30F41">
        <w:rPr>
          <w:rFonts w:ascii="Garamond" w:eastAsia="EB Garamond" w:hAnsi="Garamond" w:cs="EB Garamond"/>
          <w:sz w:val="24"/>
          <w:szCs w:val="24"/>
        </w:rPr>
        <w:t xml:space="preserve"> </w:t>
      </w:r>
      <w:r w:rsidR="004A1130">
        <w:rPr>
          <w:rFonts w:ascii="Garamond" w:eastAsia="EB Garamond" w:hAnsi="Garamond" w:cs="EB Garamond"/>
          <w:b/>
          <w:sz w:val="24"/>
          <w:szCs w:val="24"/>
          <w:u w:val="single"/>
        </w:rPr>
        <w:t>six</w:t>
      </w:r>
      <w:r w:rsidR="00672E11" w:rsidRPr="00E30F41">
        <w:rPr>
          <w:rFonts w:ascii="Garamond" w:eastAsia="EB Garamond" w:hAnsi="Garamond" w:cs="EB Garamond"/>
          <w:sz w:val="24"/>
          <w:szCs w:val="24"/>
        </w:rPr>
        <w:t xml:space="preserve"> percent (</w:t>
      </w:r>
      <w:r w:rsidR="00672E11" w:rsidRPr="00E30F41">
        <w:rPr>
          <w:rFonts w:ascii="Garamond" w:eastAsia="EB Garamond" w:hAnsi="Garamond" w:cs="EB Garamond"/>
          <w:b/>
          <w:strike/>
          <w:sz w:val="24"/>
          <w:szCs w:val="24"/>
          <w:u w:val="single"/>
        </w:rPr>
        <w:t>3.0</w:t>
      </w:r>
      <w:r w:rsidR="00672E11" w:rsidRPr="00E30F41">
        <w:rPr>
          <w:rFonts w:ascii="Garamond" w:eastAsia="EB Garamond" w:hAnsi="Garamond" w:cs="EB Garamond"/>
          <w:sz w:val="24"/>
          <w:szCs w:val="24"/>
        </w:rPr>
        <w:t xml:space="preserve"> </w:t>
      </w:r>
      <w:r w:rsidR="004A1130">
        <w:rPr>
          <w:rFonts w:ascii="Garamond" w:eastAsia="EB Garamond" w:hAnsi="Garamond" w:cs="EB Garamond"/>
          <w:b/>
          <w:sz w:val="24"/>
          <w:szCs w:val="24"/>
          <w:u w:val="single"/>
        </w:rPr>
        <w:t>6</w:t>
      </w:r>
      <w:r w:rsidR="00672E11" w:rsidRPr="00E30F41">
        <w:rPr>
          <w:rFonts w:ascii="Garamond" w:eastAsia="EB Garamond" w:hAnsi="Garamond" w:cs="EB Garamond"/>
          <w:sz w:val="24"/>
          <w:szCs w:val="24"/>
        </w:rPr>
        <w:t>%).</w:t>
      </w:r>
    </w:p>
    <w:p w14:paraId="0000000D" w14:textId="622F3B61" w:rsidR="00A876D8" w:rsidRPr="00E30F41" w:rsidRDefault="00A876D8">
      <w:pPr>
        <w:rPr>
          <w:rFonts w:ascii="Garamond" w:eastAsia="EB Garamond" w:hAnsi="Garamond" w:cs="EB Garamond"/>
        </w:rPr>
      </w:pPr>
    </w:p>
    <w:p w14:paraId="0000000E" w14:textId="77777777" w:rsidR="00A876D8" w:rsidRPr="00E30F41" w:rsidRDefault="00D95CAC">
      <w:pPr>
        <w:widowControl w:val="0"/>
        <w:tabs>
          <w:tab w:val="left" w:pos="720"/>
          <w:tab w:val="left" w:pos="2908"/>
        </w:tabs>
        <w:spacing w:line="240" w:lineRule="auto"/>
        <w:ind w:right="180"/>
        <w:rPr>
          <w:rFonts w:ascii="Garamond" w:eastAsia="EB Garamond" w:hAnsi="Garamond" w:cs="EB Garamond"/>
          <w:b/>
          <w:sz w:val="24"/>
          <w:szCs w:val="24"/>
          <w:u w:val="single"/>
        </w:rPr>
      </w:pPr>
      <w:r w:rsidRPr="00E30F41">
        <w:rPr>
          <w:rFonts w:ascii="Garamond" w:eastAsia="EB Garamond" w:hAnsi="Garamond" w:cs="EB Garamond"/>
          <w:b/>
          <w:sz w:val="24"/>
          <w:szCs w:val="24"/>
          <w:u w:val="single"/>
        </w:rPr>
        <w:t xml:space="preserve">Effective from the first full pay period in July 2024 and the first full pay period of every July thereafter, the salary ranges for those classifications covered by this agreement as listed in Exhibit A will receive a salary increase through annual wage adjustments, which shall be made each year for each classification in a percentage amount equal to the difference in Area Median Income for (3-person household) year-over-year or the Consumer Price Index, whichever is higher, with a floor of 2%. The AMI or CPI percentage to be used to calculate wage adjustments shall be whatever is most recently published as of April 1 of the year of adjustment. </w:t>
      </w:r>
    </w:p>
    <w:p w14:paraId="0000000F" w14:textId="77777777" w:rsidR="00A876D8" w:rsidRPr="00E30F41" w:rsidRDefault="00A876D8">
      <w:pPr>
        <w:rPr>
          <w:rFonts w:ascii="Garamond" w:eastAsia="EB Garamond" w:hAnsi="Garamond" w:cs="EB Garamond"/>
        </w:rPr>
      </w:pPr>
    </w:p>
    <w:p w14:paraId="00000010" w14:textId="77777777" w:rsidR="00A876D8" w:rsidRPr="00E30F41" w:rsidRDefault="00A876D8">
      <w:pPr>
        <w:rPr>
          <w:rFonts w:ascii="Garamond" w:eastAsia="EB Garamond" w:hAnsi="Garamond" w:cs="EB Garamond"/>
        </w:rPr>
      </w:pPr>
    </w:p>
    <w:p w14:paraId="00000011" w14:textId="77777777" w:rsidR="00A876D8" w:rsidRPr="00E30F41" w:rsidRDefault="00A876D8">
      <w:pPr>
        <w:rPr>
          <w:rFonts w:ascii="Garamond" w:eastAsia="EB Garamond" w:hAnsi="Garamond" w:cs="EB Garamond"/>
        </w:rPr>
      </w:pPr>
    </w:p>
    <w:sectPr w:rsidR="00A876D8" w:rsidRPr="00E30F41">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B8C7DB" w14:textId="77777777" w:rsidR="00D95CAC" w:rsidRDefault="00D95CAC">
      <w:pPr>
        <w:spacing w:line="240" w:lineRule="auto"/>
      </w:pPr>
      <w:r>
        <w:separator/>
      </w:r>
    </w:p>
  </w:endnote>
  <w:endnote w:type="continuationSeparator" w:id="0">
    <w:p w14:paraId="263BD979" w14:textId="77777777" w:rsidR="00D95CAC" w:rsidRDefault="00D95C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7EE14F84-F07F-455B-ABA3-14D37B6A58FE}"/>
    <w:embedBold r:id="rId2" w:fontKey="{AE294F04-B9A6-458E-BD9D-57C8E581E73B}"/>
  </w:font>
  <w:font w:name="EB Garamond">
    <w:charset w:val="00"/>
    <w:family w:val="auto"/>
    <w:pitch w:val="variable"/>
    <w:sig w:usb0="E00002FF" w:usb1="02000413" w:usb2="00000000" w:usb3="00000000" w:csb0="0000019F" w:csb1="00000000"/>
    <w:embedRegular r:id="rId3" w:fontKey="{57BE610A-B422-49E2-B7A7-15E32EED9D79}"/>
    <w:embedBold r:id="rId4" w:fontKey="{D5AA8050-0D97-4F67-ADF6-348B38282E6F}"/>
  </w:font>
  <w:font w:name="Aptos">
    <w:charset w:val="00"/>
    <w:family w:val="swiss"/>
    <w:pitch w:val="variable"/>
    <w:sig w:usb0="20000287" w:usb1="00000003" w:usb2="00000000" w:usb3="00000000" w:csb0="0000019F" w:csb1="00000000"/>
    <w:embedRegular r:id="rId5" w:fontKey="{0F9E241D-460D-421B-A302-9FEFAC4431FD}"/>
  </w:font>
  <w:font w:name="Calibri">
    <w:panose1 w:val="020F0502020204030204"/>
    <w:charset w:val="00"/>
    <w:family w:val="swiss"/>
    <w:pitch w:val="variable"/>
    <w:sig w:usb0="E4002EFF" w:usb1="C200247B" w:usb2="00000009" w:usb3="00000000" w:csb0="000001FF" w:csb1="00000000"/>
    <w:embedRegular r:id="rId6" w:fontKey="{5335071D-6231-449C-AB44-B05B5DBE6F89}"/>
  </w:font>
  <w:font w:name="Cambria">
    <w:panose1 w:val="02040503050406030204"/>
    <w:charset w:val="00"/>
    <w:family w:val="roman"/>
    <w:pitch w:val="variable"/>
    <w:sig w:usb0="E00006FF" w:usb1="420024FF" w:usb2="02000000" w:usb3="00000000" w:csb0="0000019F" w:csb1="00000000"/>
    <w:embedRegular r:id="rId7" w:fontKey="{4A83F259-435C-4E68-BF58-7994D80BE11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CD712C" w14:textId="77777777" w:rsidR="00D95CAC" w:rsidRDefault="00D95CAC">
      <w:pPr>
        <w:spacing w:line="240" w:lineRule="auto"/>
      </w:pPr>
      <w:r>
        <w:separator/>
      </w:r>
    </w:p>
  </w:footnote>
  <w:footnote w:type="continuationSeparator" w:id="0">
    <w:p w14:paraId="48996BC5" w14:textId="77777777" w:rsidR="00D95CAC" w:rsidRDefault="00D95CA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2" w14:textId="77777777" w:rsidR="00A876D8" w:rsidRDefault="00D95CAC">
    <w:pPr>
      <w:tabs>
        <w:tab w:val="center" w:pos="4680"/>
        <w:tab w:val="right" w:pos="9360"/>
      </w:tabs>
      <w:spacing w:line="240" w:lineRule="auto"/>
      <w:rPr>
        <w:rFonts w:ascii="Aptos" w:eastAsia="Aptos" w:hAnsi="Aptos" w:cs="Aptos"/>
      </w:rPr>
    </w:pPr>
    <w:r>
      <w:rPr>
        <w:rFonts w:ascii="Aptos" w:eastAsia="Aptos" w:hAnsi="Aptos" w:cs="Aptos"/>
      </w:rPr>
      <w:t>SEIU Local 1021/CSU-PTRLA proposal to the City of Berkeley</w:t>
    </w:r>
  </w:p>
  <w:p w14:paraId="365CF031" w14:textId="0121D561" w:rsidR="00E30F41" w:rsidRDefault="00950D34">
    <w:pPr>
      <w:tabs>
        <w:tab w:val="center" w:pos="4680"/>
        <w:tab w:val="right" w:pos="9360"/>
      </w:tabs>
      <w:spacing w:line="240" w:lineRule="auto"/>
      <w:rPr>
        <w:rFonts w:ascii="Aptos" w:eastAsia="Aptos" w:hAnsi="Aptos" w:cs="Aptos"/>
      </w:rPr>
    </w:pPr>
    <w:r>
      <w:rPr>
        <w:rFonts w:ascii="Aptos" w:eastAsia="Aptos" w:hAnsi="Aptos" w:cs="Aptos"/>
      </w:rPr>
      <w:t xml:space="preserve">October </w:t>
    </w:r>
    <w:r w:rsidR="00630CFE">
      <w:rPr>
        <w:rFonts w:ascii="Aptos" w:eastAsia="Aptos" w:hAnsi="Aptos" w:cs="Aptos"/>
      </w:rPr>
      <w:t>28</w:t>
    </w:r>
    <w:r w:rsidR="00E30F41">
      <w:rPr>
        <w:rFonts w:ascii="Aptos" w:eastAsia="Aptos" w:hAnsi="Aptos" w:cs="Aptos"/>
      </w:rPr>
      <w:t>, 2024</w:t>
    </w:r>
  </w:p>
  <w:p w14:paraId="24C2DE6A" w14:textId="469E3479" w:rsidR="00672E11" w:rsidRDefault="00672E11">
    <w:pPr>
      <w:tabs>
        <w:tab w:val="center" w:pos="4680"/>
        <w:tab w:val="right" w:pos="9360"/>
      </w:tabs>
      <w:spacing w:line="240" w:lineRule="auto"/>
      <w:rPr>
        <w:b/>
        <w:color w:val="000000"/>
        <w:sz w:val="24"/>
        <w:szCs w:val="24"/>
      </w:rPr>
    </w:pPr>
    <w:r>
      <w:rPr>
        <w:rFonts w:ascii="Aptos" w:eastAsia="Aptos" w:hAnsi="Aptos" w:cs="Aptos"/>
      </w:rPr>
      <w:t>Joint Proposal 3 v</w:t>
    </w:r>
    <w:r w:rsidR="00630CFE">
      <w:rPr>
        <w:rFonts w:ascii="Aptos" w:eastAsia="Aptos" w:hAnsi="Aptos" w:cs="Aptos"/>
      </w:rPr>
      <w:t>4</w:t>
    </w:r>
  </w:p>
  <w:p w14:paraId="00000013" w14:textId="77777777" w:rsidR="00A876D8" w:rsidRDefault="00A876D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6D8"/>
    <w:rsid w:val="001F0A84"/>
    <w:rsid w:val="003850F9"/>
    <w:rsid w:val="00446F59"/>
    <w:rsid w:val="004A1130"/>
    <w:rsid w:val="005C4DB1"/>
    <w:rsid w:val="00630CFE"/>
    <w:rsid w:val="00672E11"/>
    <w:rsid w:val="00950D34"/>
    <w:rsid w:val="00A73CDE"/>
    <w:rsid w:val="00A876D8"/>
    <w:rsid w:val="00AD26A7"/>
    <w:rsid w:val="00D83467"/>
    <w:rsid w:val="00D95CAC"/>
    <w:rsid w:val="00E30F41"/>
    <w:rsid w:val="00EC3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DA1D2"/>
  <w15:docId w15:val="{AA377416-FE3E-44BA-B88E-1704F40A2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30F41"/>
    <w:pPr>
      <w:tabs>
        <w:tab w:val="center" w:pos="4680"/>
        <w:tab w:val="right" w:pos="9360"/>
      </w:tabs>
      <w:spacing w:line="240" w:lineRule="auto"/>
    </w:pPr>
  </w:style>
  <w:style w:type="character" w:customStyle="1" w:styleId="HeaderChar">
    <w:name w:val="Header Char"/>
    <w:basedOn w:val="DefaultParagraphFont"/>
    <w:link w:val="Header"/>
    <w:uiPriority w:val="99"/>
    <w:rsid w:val="00E30F41"/>
  </w:style>
  <w:style w:type="paragraph" w:styleId="Footer">
    <w:name w:val="footer"/>
    <w:basedOn w:val="Normal"/>
    <w:link w:val="FooterChar"/>
    <w:uiPriority w:val="99"/>
    <w:unhideWhenUsed/>
    <w:rsid w:val="00E30F41"/>
    <w:pPr>
      <w:tabs>
        <w:tab w:val="center" w:pos="4680"/>
        <w:tab w:val="right" w:pos="9360"/>
      </w:tabs>
      <w:spacing w:line="240" w:lineRule="auto"/>
    </w:pPr>
  </w:style>
  <w:style w:type="character" w:customStyle="1" w:styleId="FooterChar">
    <w:name w:val="Footer Char"/>
    <w:basedOn w:val="DefaultParagraphFont"/>
    <w:link w:val="Footer"/>
    <w:uiPriority w:val="99"/>
    <w:rsid w:val="00E30F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zxCRYCsK50G2JhYQpMmzMt/0ow==">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196</Words>
  <Characters>1119</Characters>
  <Application>Microsoft Office Word</Application>
  <DocSecurity>0</DocSecurity>
  <Lines>9</Lines>
  <Paragraphs>2</Paragraphs>
  <ScaleCrop>false</ScaleCrop>
  <Company/>
  <LinksUpToDate>false</LinksUpToDate>
  <CharactersWithSpaces>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Nato Green</cp:lastModifiedBy>
  <cp:revision>4</cp:revision>
  <dcterms:created xsi:type="dcterms:W3CDTF">2024-10-28T21:05:00Z</dcterms:created>
  <dcterms:modified xsi:type="dcterms:W3CDTF">2024-10-28T21:07:00Z</dcterms:modified>
</cp:coreProperties>
</file>