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76E" w:rsidP="68BC3CDC" w:rsidRDefault="00F9576E" w14:paraId="5208F57E" w14:textId="7008E4BE">
      <w:pPr>
        <w:pStyle w:val="NoSpacing"/>
        <w:rPr>
          <w:rFonts w:ascii="Aptos" w:hAnsi="Aptos" w:eastAsia="Aptos" w:cs="Aptos"/>
          <w:b w:val="1"/>
          <w:bCs w:val="1"/>
          <w:color w:val="C00000"/>
          <w:sz w:val="40"/>
          <w:szCs w:val="40"/>
        </w:rPr>
      </w:pPr>
      <w:r w:rsidRPr="68BC3CDC" w:rsidR="00F9576E">
        <w:rPr>
          <w:rFonts w:ascii="Aptos" w:hAnsi="Aptos" w:eastAsia="Aptos" w:cs="Aptos"/>
          <w:b w:val="1"/>
          <w:bCs w:val="1"/>
          <w:color w:val="C00000"/>
          <w:sz w:val="40"/>
          <w:szCs w:val="40"/>
        </w:rPr>
        <w:t xml:space="preserve">City </w:t>
      </w:r>
      <w:r w:rsidRPr="68BC3CDC" w:rsidR="00F9576E">
        <w:rPr>
          <w:rFonts w:ascii="Aptos" w:hAnsi="Aptos" w:eastAsia="Aptos" w:cs="Aptos"/>
          <w:b w:val="1"/>
          <w:bCs w:val="1"/>
          <w:color w:val="C00000"/>
          <w:sz w:val="40"/>
          <w:szCs w:val="40"/>
        </w:rPr>
        <w:t>Counter-Proposal</w:t>
      </w:r>
      <w:r w:rsidRPr="68BC3CDC" w:rsidR="00F9576E">
        <w:rPr>
          <w:rFonts w:ascii="Aptos" w:hAnsi="Aptos" w:eastAsia="Aptos" w:cs="Aptos"/>
          <w:b w:val="1"/>
          <w:bCs w:val="1"/>
          <w:color w:val="C00000"/>
          <w:sz w:val="40"/>
          <w:szCs w:val="40"/>
        </w:rPr>
        <w:t xml:space="preserve"> to Union Proposal #</w:t>
      </w:r>
      <w:r w:rsidRPr="68BC3CDC" w:rsidR="00F9576E">
        <w:rPr>
          <w:rFonts w:ascii="Aptos" w:hAnsi="Aptos" w:eastAsia="Aptos" w:cs="Aptos"/>
          <w:b w:val="1"/>
          <w:bCs w:val="1"/>
          <w:color w:val="C00000"/>
          <w:sz w:val="40"/>
          <w:szCs w:val="40"/>
        </w:rPr>
        <w:t>5</w:t>
      </w:r>
      <w:r w:rsidRPr="68BC3CDC" w:rsidR="5BB4D616">
        <w:rPr>
          <w:rFonts w:ascii="Aptos" w:hAnsi="Aptos" w:eastAsia="Aptos" w:cs="Aptos"/>
          <w:b w:val="1"/>
          <w:bCs w:val="1"/>
          <w:color w:val="C00000"/>
          <w:sz w:val="40"/>
          <w:szCs w:val="40"/>
        </w:rPr>
        <w:t xml:space="preserve"> v2</w:t>
      </w:r>
    </w:p>
    <w:p w:rsidR="00F9576E" w:rsidP="00F9576E" w:rsidRDefault="00F9576E" w14:paraId="3CBEBE56" w14:textId="7AB07949">
      <w:pPr>
        <w:pStyle w:val="NoSpacing"/>
        <w:rPr>
          <w:rFonts w:ascii="Aptos" w:hAnsi="Aptos" w:eastAsia="Aptos" w:cs="Aptos"/>
          <w:color w:val="C00000"/>
          <w:sz w:val="32"/>
          <w:szCs w:val="32"/>
        </w:rPr>
      </w:pPr>
      <w:r w:rsidRPr="68BC3CDC" w:rsidR="5BB4D616">
        <w:rPr>
          <w:rFonts w:ascii="Aptos" w:hAnsi="Aptos" w:eastAsia="Aptos" w:cs="Aptos"/>
          <w:color w:val="C00000"/>
          <w:sz w:val="32"/>
          <w:szCs w:val="32"/>
        </w:rPr>
        <w:t>10</w:t>
      </w:r>
      <w:r w:rsidRPr="68BC3CDC" w:rsidR="00F9576E">
        <w:rPr>
          <w:rFonts w:ascii="Aptos" w:hAnsi="Aptos" w:eastAsia="Aptos" w:cs="Aptos"/>
          <w:color w:val="C00000"/>
          <w:sz w:val="32"/>
          <w:szCs w:val="32"/>
        </w:rPr>
        <w:t>/</w:t>
      </w:r>
      <w:r w:rsidRPr="68BC3CDC" w:rsidR="77C4DE3A">
        <w:rPr>
          <w:rFonts w:ascii="Aptos" w:hAnsi="Aptos" w:eastAsia="Aptos" w:cs="Aptos"/>
          <w:color w:val="C00000"/>
          <w:sz w:val="32"/>
          <w:szCs w:val="32"/>
        </w:rPr>
        <w:t>07</w:t>
      </w:r>
      <w:r w:rsidRPr="68BC3CDC" w:rsidR="00F9576E">
        <w:rPr>
          <w:rFonts w:ascii="Aptos" w:hAnsi="Aptos" w:eastAsia="Aptos" w:cs="Aptos"/>
          <w:color w:val="C00000"/>
          <w:sz w:val="32"/>
          <w:szCs w:val="32"/>
        </w:rPr>
        <w:t>/2024</w:t>
      </w:r>
    </w:p>
    <w:p w:rsidR="00BF74C3" w:rsidP="00F86C46" w:rsidRDefault="00BF74C3" w14:paraId="78CDED5E" w14:textId="77777777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:rsidRPr="00F86C46" w:rsidR="00F86C46" w:rsidP="00F86C46" w:rsidRDefault="00F86C46" w14:paraId="1811842B" w14:textId="343538B9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F86C46">
        <w:rPr>
          <w:rFonts w:ascii="Garamond" w:hAnsi="Garamond"/>
          <w:b/>
          <w:bCs/>
          <w:sz w:val="24"/>
          <w:szCs w:val="24"/>
          <w:u w:val="single"/>
        </w:rPr>
        <w:t>New Subsection in Section 9: Steps for Sports Field Monitors</w:t>
      </w:r>
    </w:p>
    <w:p w:rsidRPr="00F86C46" w:rsidR="00F86C46" w:rsidP="68BC3CDC" w:rsidRDefault="00F86C46" w14:paraId="79740D97" w14:textId="77777777" w14:noSpellErr="1">
      <w:pPr>
        <w:pStyle w:val="NoSpacing"/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</w:pPr>
    </w:p>
    <w:p w:rsidR="000C723D" w:rsidP="39AE5D3A" w:rsidRDefault="000C723D" w14:paraId="48BCFAF7" w14:textId="0AA3E607">
      <w:pPr>
        <w:pStyle w:val="NoSpacing"/>
        <w:rPr>
          <w:rFonts w:ascii="Garamond" w:hAnsi="Garamond"/>
          <w:b w:val="1"/>
          <w:bCs w:val="1"/>
          <w:strike w:val="1"/>
          <w:color w:val="FF0000"/>
          <w:sz w:val="24"/>
          <w:szCs w:val="24"/>
          <w:u w:val="single"/>
        </w:rPr>
      </w:pPr>
      <w:r w:rsidRPr="4D739D84" w:rsidR="50EA4EF2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 xml:space="preserve">Effective the first full pay period </w:t>
      </w:r>
      <w:r w:rsidRPr="4D739D84" w:rsidR="5A38F700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>after July 1, 2025</w:t>
      </w:r>
      <w:r w:rsidRPr="4D739D84" w:rsidR="00F53C49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>,</w:t>
      </w:r>
      <w:r w:rsidRPr="4D739D84" w:rsidR="00F53C49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Effective</w:t>
      </w:r>
      <w:r w:rsidRPr="4D739D84" w:rsidR="00F53C49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June 27, 2024,</w:t>
      </w:r>
      <w:r w:rsidRPr="4D739D84" w:rsidR="00F86C46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the Sports Field Monitor classification shall have </w:t>
      </w:r>
      <w:r w:rsidRPr="4D739D84" w:rsidR="00F53C49">
        <w:rPr>
          <w:rFonts w:ascii="Garamond" w:hAnsi="Garamond"/>
          <w:b w:val="1"/>
          <w:bCs w:val="1"/>
          <w:color w:val="auto"/>
          <w:sz w:val="24"/>
          <w:szCs w:val="24"/>
          <w:u w:val="single"/>
        </w:rPr>
        <w:t>three</w:t>
      </w:r>
      <w:r w:rsidRPr="4D739D84" w:rsidR="0709AE24">
        <w:rPr>
          <w:rFonts w:ascii="Garamond" w:hAnsi="Garamond"/>
          <w:b w:val="1"/>
          <w:bCs w:val="1"/>
          <w:color w:val="auto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steps with each step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r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epresenting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4D739D84" w:rsidR="00F53C49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 xml:space="preserve">3% 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5%</w:t>
      </w:r>
      <w:r w:rsidRPr="4D739D84" w:rsidR="00F86C46">
        <w:rPr>
          <w:rFonts w:ascii="Garamond" w:hAnsi="Garamond"/>
          <w:b w:val="1"/>
          <w:bCs w:val="1"/>
          <w:color w:val="FF0000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above the prior step and each step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r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epresenting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one year of service</w:t>
      </w:r>
      <w:r w:rsidRPr="4D739D84" w:rsidR="2EF22981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4D739D84" w:rsidR="2EF22981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>pursuant to</w:t>
      </w:r>
      <w:r w:rsidRPr="4D739D84" w:rsidR="2EF22981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 xml:space="preserve"> Section 9.4</w:t>
      </w:r>
      <w:r w:rsidRPr="4D739D84" w:rsidR="00F86C46">
        <w:rPr>
          <w:rFonts w:ascii="Garamond" w:hAnsi="Garamond"/>
          <w:b w:val="1"/>
          <w:bCs w:val="1"/>
          <w:sz w:val="24"/>
          <w:szCs w:val="24"/>
          <w:u w:val="single"/>
        </w:rPr>
        <w:t>.</w:t>
      </w:r>
      <w:r w:rsidRPr="4D739D84" w:rsidR="00F86C46">
        <w:rPr>
          <w:rFonts w:ascii="Garamond" w:hAnsi="Garamond"/>
          <w:b w:val="1"/>
          <w:bCs w:val="1"/>
          <w:color w:val="C00000"/>
          <w:sz w:val="24"/>
          <w:szCs w:val="24"/>
          <w:u w:val="single"/>
        </w:rPr>
        <w:t xml:space="preserve"> </w:t>
      </w:r>
      <w:r w:rsidRPr="4D739D84" w:rsidR="53DF26DE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 xml:space="preserve">Effective </w:t>
      </w:r>
      <w:r w:rsidRPr="4D739D84" w:rsidR="53DF26DE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the  pay</w:t>
      </w:r>
      <w:r w:rsidRPr="4D739D84" w:rsidR="53DF26DE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 xml:space="preserve"> period after ratification 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On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 xml:space="preserve"> the effective date of this Agreement</w:t>
      </w:r>
      <w:r w:rsidRPr="4D739D84" w:rsidR="00F86C46">
        <w:rPr>
          <w:rFonts w:ascii="Garamond" w:hAnsi="Garamond"/>
          <w:b w:val="1"/>
          <w:bCs w:val="1"/>
          <w:strike w:val="1"/>
          <w:color w:val="C00000"/>
          <w:sz w:val="24"/>
          <w:szCs w:val="24"/>
          <w:u w:val="single"/>
        </w:rPr>
        <w:t>, all current Sports Field Monitors will be placed on the step that corresponds to their length of service. For example, a Sports Field Monitor who has held the position for three years will move to Step 3.</w:t>
      </w:r>
    </w:p>
    <w:sectPr w:rsidRPr="000C723D" w:rsidR="000C723D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2fc0cb8126634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7F1B" w:rsidP="00F86C46" w:rsidRDefault="006F7F1B" w14:paraId="385B3E00" w14:textId="77777777">
      <w:pPr>
        <w:spacing w:after="0" w:line="240" w:lineRule="auto"/>
      </w:pPr>
      <w:r>
        <w:separator/>
      </w:r>
    </w:p>
  </w:endnote>
  <w:endnote w:type="continuationSeparator" w:id="0">
    <w:p w:rsidR="006F7F1B" w:rsidP="00F86C46" w:rsidRDefault="006F7F1B" w14:paraId="3488F7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AE5D3A" w:rsidTr="39AE5D3A" w14:paraId="43EF5B44">
      <w:trPr>
        <w:trHeight w:val="300"/>
      </w:trPr>
      <w:tc>
        <w:tcPr>
          <w:tcW w:w="3120" w:type="dxa"/>
          <w:tcMar/>
        </w:tcPr>
        <w:p w:rsidR="39AE5D3A" w:rsidP="39AE5D3A" w:rsidRDefault="39AE5D3A" w14:paraId="5370E38C" w14:textId="1598900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AE5D3A" w:rsidP="39AE5D3A" w:rsidRDefault="39AE5D3A" w14:paraId="5CDEBFD5" w14:textId="4B9CF1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AE5D3A" w:rsidP="39AE5D3A" w:rsidRDefault="39AE5D3A" w14:paraId="11954195" w14:textId="23797F46">
          <w:pPr>
            <w:pStyle w:val="Header"/>
            <w:bidi w:val="0"/>
            <w:ind w:right="-115"/>
            <w:jc w:val="right"/>
          </w:pPr>
        </w:p>
      </w:tc>
    </w:tr>
  </w:tbl>
  <w:p w:rsidR="39AE5D3A" w:rsidP="39AE5D3A" w:rsidRDefault="39AE5D3A" w14:paraId="3F8277F3" w14:textId="0AEB68A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7F1B" w:rsidP="00F86C46" w:rsidRDefault="006F7F1B" w14:paraId="7DFBE2FA" w14:textId="77777777">
      <w:pPr>
        <w:spacing w:after="0" w:line="240" w:lineRule="auto"/>
      </w:pPr>
      <w:r>
        <w:separator/>
      </w:r>
    </w:p>
  </w:footnote>
  <w:footnote w:type="continuationSeparator" w:id="0">
    <w:p w:rsidR="006F7F1B" w:rsidP="00F86C46" w:rsidRDefault="006F7F1B" w14:paraId="763301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74C3" w:rsidP="00BF74C3" w:rsidRDefault="00BF74C3" w14:paraId="75630209" w14:textId="77777777">
    <w:pPr>
      <w:jc w:val="center"/>
      <w:rPr>
        <w:rFonts w:ascii="Calibri" w:hAnsi="Calibri" w:eastAsia="Calibri" w:cs="Calibri"/>
        <w:smallCaps/>
        <w:color w:val="0000FF"/>
        <w:sz w:val="17"/>
        <w:szCs w:val="17"/>
      </w:rPr>
    </w:pPr>
  </w:p>
  <w:p w:rsidRPr="00BF74C3" w:rsidR="00F86C46" w:rsidP="00BF74C3" w:rsidRDefault="00BF74C3" w14:paraId="3A509E51" w14:textId="4AA9F684">
    <w:pPr>
      <w:jc w:val="center"/>
      <w:rPr>
        <w:rFonts w:ascii="Calibri" w:hAnsi="Calibri" w:eastAsia="Calibri" w:cs="Calibri"/>
        <w:color w:val="0000FF"/>
        <w:sz w:val="17"/>
        <w:szCs w:val="17"/>
      </w:rPr>
    </w:pPr>
    <w:r w:rsidRPr="638FA031">
      <w:rPr>
        <w:rFonts w:ascii="Calibri" w:hAnsi="Calibri" w:eastAsia="Calibri" w:cs="Calibri"/>
        <w:smallCaps/>
        <w:color w:val="0000FF"/>
        <w:sz w:val="17"/>
        <w:szCs w:val="17"/>
      </w:rPr>
      <w:t>Internal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6"/>
    <w:rsid w:val="000C723D"/>
    <w:rsid w:val="002D039C"/>
    <w:rsid w:val="00360096"/>
    <w:rsid w:val="0047108F"/>
    <w:rsid w:val="005E77C6"/>
    <w:rsid w:val="006F7F1B"/>
    <w:rsid w:val="00BF74C3"/>
    <w:rsid w:val="00D1449E"/>
    <w:rsid w:val="00F53C49"/>
    <w:rsid w:val="00F86C46"/>
    <w:rsid w:val="00F9576E"/>
    <w:rsid w:val="0709AE24"/>
    <w:rsid w:val="1D3B6F9E"/>
    <w:rsid w:val="1DF72419"/>
    <w:rsid w:val="2336F7C6"/>
    <w:rsid w:val="2AD04845"/>
    <w:rsid w:val="2EF22981"/>
    <w:rsid w:val="31CC5757"/>
    <w:rsid w:val="34B8582A"/>
    <w:rsid w:val="39AE5D3A"/>
    <w:rsid w:val="3B552A7E"/>
    <w:rsid w:val="4D739D84"/>
    <w:rsid w:val="50EA4EF2"/>
    <w:rsid w:val="53DF26DE"/>
    <w:rsid w:val="57FE7670"/>
    <w:rsid w:val="5A38F700"/>
    <w:rsid w:val="5BB4D616"/>
    <w:rsid w:val="6067CE03"/>
    <w:rsid w:val="68BC3CDC"/>
    <w:rsid w:val="7693785D"/>
    <w:rsid w:val="77C4DE3A"/>
    <w:rsid w:val="7ED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8AA2"/>
  <w15:chartTrackingRefBased/>
  <w15:docId w15:val="{4103C5D1-BC76-43C7-A906-1F37E68137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C4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C4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86C4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6C4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6C4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6C4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6C4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6C4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6C4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6C4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6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C4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6C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C4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6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C4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6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C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6C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C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6C46"/>
  </w:style>
  <w:style w:type="paragraph" w:styleId="Footer">
    <w:name w:val="footer"/>
    <w:basedOn w:val="Normal"/>
    <w:link w:val="FooterChar"/>
    <w:uiPriority w:val="99"/>
    <w:unhideWhenUsed/>
    <w:rsid w:val="00F86C4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6C4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2fc0cb81266349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Nato Green</dc:creator>
  <keywords/>
  <dc:description/>
  <lastModifiedBy>Luke Jensen</lastModifiedBy>
  <revision>8</revision>
  <dcterms:created xsi:type="dcterms:W3CDTF">2024-09-19T17:06:00.0000000Z</dcterms:created>
  <dcterms:modified xsi:type="dcterms:W3CDTF">2024-10-07T19:24:10.9384349Z</dcterms:modified>
</coreProperties>
</file>