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E0AB7" w14:textId="353533B7" w:rsidR="00297F38" w:rsidRPr="00297F38" w:rsidRDefault="00297F38" w:rsidP="00297F38">
      <w:pPr>
        <w:pStyle w:val="NoSpacing"/>
        <w:rPr>
          <w:rFonts w:ascii="Garamond" w:hAnsi="Garamond"/>
          <w:b/>
          <w:bCs/>
          <w:sz w:val="24"/>
          <w:szCs w:val="24"/>
        </w:rPr>
      </w:pPr>
      <w:r w:rsidRPr="00297F38">
        <w:rPr>
          <w:rFonts w:ascii="Garamond" w:hAnsi="Garamond"/>
          <w:b/>
          <w:bCs/>
          <w:sz w:val="24"/>
          <w:szCs w:val="24"/>
        </w:rPr>
        <w:t>10.</w:t>
      </w:r>
      <w:r w:rsidRPr="00297F38">
        <w:rPr>
          <w:rFonts w:ascii="Garamond" w:hAnsi="Garamond"/>
          <w:b/>
          <w:bCs/>
          <w:sz w:val="24"/>
          <w:szCs w:val="24"/>
        </w:rPr>
        <w:t>11 Desk Audits</w:t>
      </w:r>
    </w:p>
    <w:p w14:paraId="09A24178" w14:textId="77777777" w:rsidR="00297F38" w:rsidRPr="00297F38" w:rsidRDefault="00297F38" w:rsidP="00297F38">
      <w:pPr>
        <w:pStyle w:val="NoSpacing"/>
        <w:rPr>
          <w:rFonts w:ascii="Garamond" w:hAnsi="Garamond"/>
          <w:b/>
          <w:bCs/>
          <w:sz w:val="24"/>
          <w:szCs w:val="24"/>
        </w:rPr>
      </w:pPr>
    </w:p>
    <w:p w14:paraId="31D779F1" w14:textId="5EF8FB7B" w:rsidR="006B6E56" w:rsidRDefault="00297F38" w:rsidP="00297F38">
      <w:pPr>
        <w:pStyle w:val="NoSpacing"/>
        <w:rPr>
          <w:rFonts w:ascii="Garamond" w:hAnsi="Garamond"/>
          <w:b/>
          <w:bCs/>
          <w:sz w:val="24"/>
          <w:szCs w:val="24"/>
          <w:u w:val="single"/>
        </w:rPr>
      </w:pPr>
      <w:r w:rsidRPr="00297F38">
        <w:rPr>
          <w:rFonts w:ascii="Garamond" w:hAnsi="Garamond"/>
          <w:sz w:val="24"/>
          <w:szCs w:val="24"/>
        </w:rPr>
        <w:t>Upon request of the employee or his/her Department Head, the Human Resources</w:t>
      </w:r>
      <w:r>
        <w:rPr>
          <w:rFonts w:ascii="Garamond" w:hAnsi="Garamond"/>
          <w:sz w:val="24"/>
          <w:szCs w:val="24"/>
        </w:rPr>
        <w:t xml:space="preserve"> </w:t>
      </w:r>
      <w:r w:rsidRPr="00297F38">
        <w:rPr>
          <w:rFonts w:ascii="Garamond" w:hAnsi="Garamond"/>
          <w:sz w:val="24"/>
          <w:szCs w:val="24"/>
        </w:rPr>
        <w:t xml:space="preserve">Department shall, within ninety (90) days </w:t>
      </w:r>
      <w:r w:rsidRPr="004345A2">
        <w:rPr>
          <w:rFonts w:ascii="Garamond" w:hAnsi="Garamond"/>
          <w:strike/>
          <w:sz w:val="24"/>
          <w:szCs w:val="24"/>
        </w:rPr>
        <w:t>if possible</w:t>
      </w:r>
      <w:r w:rsidRPr="00297F38">
        <w:rPr>
          <w:rFonts w:ascii="Garamond" w:hAnsi="Garamond"/>
          <w:sz w:val="24"/>
          <w:szCs w:val="24"/>
        </w:rPr>
        <w:t>, audit the position of the</w:t>
      </w:r>
      <w:r>
        <w:rPr>
          <w:rFonts w:ascii="Garamond" w:hAnsi="Garamond"/>
          <w:sz w:val="24"/>
          <w:szCs w:val="24"/>
        </w:rPr>
        <w:t xml:space="preserve"> </w:t>
      </w:r>
      <w:r w:rsidRPr="00297F38">
        <w:rPr>
          <w:rFonts w:ascii="Garamond" w:hAnsi="Garamond"/>
          <w:sz w:val="24"/>
          <w:szCs w:val="24"/>
        </w:rPr>
        <w:t>employee to determine if he/she is working out of classification. If the audit</w:t>
      </w:r>
      <w:r>
        <w:rPr>
          <w:rFonts w:ascii="Garamond" w:hAnsi="Garamond"/>
          <w:sz w:val="24"/>
          <w:szCs w:val="24"/>
        </w:rPr>
        <w:t xml:space="preserve"> </w:t>
      </w:r>
      <w:r w:rsidRPr="00297F38">
        <w:rPr>
          <w:rFonts w:ascii="Garamond" w:hAnsi="Garamond"/>
          <w:sz w:val="24"/>
          <w:szCs w:val="24"/>
        </w:rPr>
        <w:t>determines that the employee has been working in the higher class</w:t>
      </w:r>
      <w:r w:rsidR="006D79EC">
        <w:rPr>
          <w:rFonts w:ascii="Garamond" w:hAnsi="Garamond"/>
          <w:sz w:val="24"/>
          <w:szCs w:val="24"/>
        </w:rPr>
        <w:t xml:space="preserve"> </w:t>
      </w:r>
      <w:r w:rsidR="006D79EC">
        <w:rPr>
          <w:rFonts w:ascii="Garamond" w:hAnsi="Garamond"/>
          <w:b/>
          <w:bCs/>
          <w:sz w:val="24"/>
          <w:szCs w:val="24"/>
          <w:u w:val="single"/>
        </w:rPr>
        <w:t>or if additional duties not reflected in the current job description at a higher level have been added to the position</w:t>
      </w:r>
      <w:r w:rsidRPr="00297F38">
        <w:rPr>
          <w:rFonts w:ascii="Garamond" w:hAnsi="Garamond"/>
          <w:sz w:val="24"/>
          <w:szCs w:val="24"/>
        </w:rPr>
        <w:t>, the employee</w:t>
      </w:r>
      <w:r>
        <w:rPr>
          <w:rFonts w:ascii="Garamond" w:hAnsi="Garamond"/>
          <w:sz w:val="24"/>
          <w:szCs w:val="24"/>
        </w:rPr>
        <w:t xml:space="preserve"> </w:t>
      </w:r>
      <w:r w:rsidRPr="00297F38">
        <w:rPr>
          <w:rFonts w:ascii="Garamond" w:hAnsi="Garamond"/>
          <w:sz w:val="24"/>
          <w:szCs w:val="24"/>
        </w:rPr>
        <w:t>shall receive back pay to the date of the beginning of the closest pay period that</w:t>
      </w:r>
      <w:r>
        <w:rPr>
          <w:rFonts w:ascii="Garamond" w:hAnsi="Garamond"/>
          <w:sz w:val="24"/>
          <w:szCs w:val="24"/>
        </w:rPr>
        <w:t xml:space="preserve"> </w:t>
      </w:r>
      <w:r w:rsidRPr="00297F38">
        <w:rPr>
          <w:rFonts w:ascii="Garamond" w:hAnsi="Garamond"/>
          <w:sz w:val="24"/>
          <w:szCs w:val="24"/>
        </w:rPr>
        <w:t>the position description questionnaire was received by the employee's supervisor.</w:t>
      </w:r>
      <w:r>
        <w:rPr>
          <w:rFonts w:ascii="Garamond" w:hAnsi="Garamond"/>
          <w:sz w:val="24"/>
          <w:szCs w:val="24"/>
        </w:rPr>
        <w:t xml:space="preserve"> </w:t>
      </w:r>
      <w:r w:rsidR="006B6E56">
        <w:rPr>
          <w:rFonts w:ascii="Garamond" w:hAnsi="Garamond"/>
          <w:b/>
          <w:bCs/>
          <w:sz w:val="24"/>
          <w:szCs w:val="24"/>
          <w:u w:val="single"/>
        </w:rPr>
        <w:t xml:space="preserve">The Human </w:t>
      </w:r>
      <w:r w:rsidR="00141A87">
        <w:rPr>
          <w:rFonts w:ascii="Garamond" w:hAnsi="Garamond"/>
          <w:b/>
          <w:bCs/>
          <w:sz w:val="24"/>
          <w:szCs w:val="24"/>
          <w:u w:val="single"/>
        </w:rPr>
        <w:t xml:space="preserve">Resources Department </w:t>
      </w:r>
      <w:r w:rsidR="00DD1071">
        <w:rPr>
          <w:rFonts w:ascii="Garamond" w:hAnsi="Garamond"/>
          <w:b/>
          <w:bCs/>
          <w:sz w:val="24"/>
          <w:szCs w:val="24"/>
          <w:u w:val="single"/>
        </w:rPr>
        <w:t xml:space="preserve">will issue written recommendations for classification, changes to the job description (if any) and salary range allocation, and provide it to the Union and to the employee at the same time. </w:t>
      </w:r>
      <w:r w:rsidR="00D407CB">
        <w:rPr>
          <w:rFonts w:ascii="Garamond" w:hAnsi="Garamond"/>
          <w:b/>
          <w:bCs/>
          <w:sz w:val="24"/>
          <w:szCs w:val="24"/>
          <w:u w:val="single"/>
        </w:rPr>
        <w:t xml:space="preserve">The Union may request to meet and confer over any disagreement, dispute, or questions regarding the outcome of the desk audit and recommendation of the Human Resources Department within thirty (30) days after receipt. If the Union does not request to meet and confer, the determination from Human Resources will be considered final. </w:t>
      </w:r>
    </w:p>
    <w:p w14:paraId="43E2CB5E" w14:textId="77777777" w:rsidR="00D407CB" w:rsidRDefault="00D407CB" w:rsidP="00297F38">
      <w:pPr>
        <w:pStyle w:val="NoSpacing"/>
        <w:rPr>
          <w:rFonts w:ascii="Garamond" w:hAnsi="Garamond"/>
          <w:b/>
          <w:bCs/>
          <w:sz w:val="24"/>
          <w:szCs w:val="24"/>
          <w:u w:val="single"/>
        </w:rPr>
      </w:pPr>
    </w:p>
    <w:p w14:paraId="23D383B1" w14:textId="41F24BE6" w:rsidR="00D407CB" w:rsidRPr="006B6E56" w:rsidRDefault="00D407CB" w:rsidP="00297F38">
      <w:pPr>
        <w:pStyle w:val="NoSpacing"/>
        <w:rPr>
          <w:rFonts w:ascii="Garamond" w:hAnsi="Garamond"/>
          <w:b/>
          <w:bCs/>
          <w:sz w:val="24"/>
          <w:szCs w:val="24"/>
          <w:u w:val="single"/>
        </w:rPr>
      </w:pPr>
      <w:r>
        <w:rPr>
          <w:rFonts w:ascii="Garamond" w:hAnsi="Garamond"/>
          <w:b/>
          <w:bCs/>
          <w:sz w:val="24"/>
          <w:szCs w:val="24"/>
          <w:u w:val="single"/>
        </w:rPr>
        <w:t xml:space="preserve">If, following the meet and confers, </w:t>
      </w:r>
      <w:r w:rsidR="00B40780">
        <w:rPr>
          <w:rFonts w:ascii="Garamond" w:hAnsi="Garamond"/>
          <w:b/>
          <w:bCs/>
          <w:sz w:val="24"/>
          <w:szCs w:val="24"/>
          <w:u w:val="single"/>
        </w:rPr>
        <w:t xml:space="preserve">the parties are unable to reach agreement, they will jointly select a classification and pay specialist with no connection to either the City </w:t>
      </w:r>
      <w:r w:rsidR="00773EBD">
        <w:rPr>
          <w:rFonts w:ascii="Garamond" w:hAnsi="Garamond"/>
          <w:b/>
          <w:bCs/>
          <w:sz w:val="24"/>
          <w:szCs w:val="24"/>
          <w:u w:val="single"/>
        </w:rPr>
        <w:t>or</w:t>
      </w:r>
      <w:r w:rsidR="00B40780">
        <w:rPr>
          <w:rFonts w:ascii="Garamond" w:hAnsi="Garamond"/>
          <w:b/>
          <w:bCs/>
          <w:sz w:val="24"/>
          <w:szCs w:val="24"/>
          <w:u w:val="single"/>
        </w:rPr>
        <w:t xml:space="preserve"> the Union</w:t>
      </w:r>
      <w:r w:rsidR="00773EBD">
        <w:rPr>
          <w:rFonts w:ascii="Garamond" w:hAnsi="Garamond"/>
          <w:b/>
          <w:bCs/>
          <w:sz w:val="24"/>
          <w:szCs w:val="24"/>
          <w:u w:val="single"/>
        </w:rPr>
        <w:t xml:space="preserve"> to conduct a hearing on the issues in dispute. The parties will split </w:t>
      </w:r>
      <w:r w:rsidR="000B0DC1">
        <w:rPr>
          <w:rFonts w:ascii="Garamond" w:hAnsi="Garamond"/>
          <w:b/>
          <w:bCs/>
          <w:sz w:val="24"/>
          <w:szCs w:val="24"/>
          <w:u w:val="single"/>
        </w:rPr>
        <w:t xml:space="preserve">the </w:t>
      </w:r>
      <w:r w:rsidR="00773EBD">
        <w:rPr>
          <w:rFonts w:ascii="Garamond" w:hAnsi="Garamond"/>
          <w:b/>
          <w:bCs/>
          <w:sz w:val="24"/>
          <w:szCs w:val="24"/>
          <w:u w:val="single"/>
        </w:rPr>
        <w:t xml:space="preserve">cost of the specialist holding the hearing. The specialist will issue a decision within thirty (30) work days of the hearing. </w:t>
      </w:r>
    </w:p>
    <w:p w14:paraId="3EC7AD5B" w14:textId="77777777" w:rsidR="006B6E56" w:rsidRDefault="006B6E56" w:rsidP="00297F38">
      <w:pPr>
        <w:pStyle w:val="NoSpacing"/>
        <w:rPr>
          <w:rFonts w:ascii="Garamond" w:hAnsi="Garamond"/>
          <w:sz w:val="24"/>
          <w:szCs w:val="24"/>
        </w:rPr>
      </w:pPr>
    </w:p>
    <w:p w14:paraId="47F5B754" w14:textId="5DBFFE1D" w:rsidR="00414151" w:rsidRPr="006B6E56" w:rsidRDefault="00297F38" w:rsidP="00297F38">
      <w:pPr>
        <w:pStyle w:val="NoSpacing"/>
        <w:rPr>
          <w:rFonts w:ascii="Garamond" w:hAnsi="Garamond"/>
          <w:sz w:val="24"/>
          <w:szCs w:val="24"/>
        </w:rPr>
      </w:pPr>
      <w:r w:rsidRPr="00297F38">
        <w:rPr>
          <w:rFonts w:ascii="Garamond" w:hAnsi="Garamond"/>
          <w:sz w:val="24"/>
          <w:szCs w:val="24"/>
        </w:rPr>
        <w:t>In the event the City reclassifies a position from a lower level classification to a</w:t>
      </w:r>
      <w:r>
        <w:rPr>
          <w:rFonts w:ascii="Garamond" w:hAnsi="Garamond"/>
          <w:sz w:val="24"/>
          <w:szCs w:val="24"/>
        </w:rPr>
        <w:t xml:space="preserve"> </w:t>
      </w:r>
      <w:r w:rsidRPr="00297F38">
        <w:rPr>
          <w:rFonts w:ascii="Garamond" w:hAnsi="Garamond"/>
          <w:sz w:val="24"/>
          <w:szCs w:val="24"/>
        </w:rPr>
        <w:t>higher level classification,</w:t>
      </w:r>
      <w:r>
        <w:rPr>
          <w:rFonts w:ascii="Garamond" w:hAnsi="Garamond"/>
          <w:sz w:val="24"/>
          <w:szCs w:val="24"/>
        </w:rPr>
        <w:t xml:space="preserve"> </w:t>
      </w:r>
      <w:r w:rsidRPr="00297F38">
        <w:rPr>
          <w:rFonts w:ascii="Garamond" w:hAnsi="Garamond"/>
          <w:sz w:val="24"/>
          <w:szCs w:val="24"/>
        </w:rPr>
        <w:t>an incumbent occupying such position shall be</w:t>
      </w:r>
      <w:r>
        <w:rPr>
          <w:rFonts w:ascii="Garamond" w:hAnsi="Garamond"/>
          <w:sz w:val="24"/>
          <w:szCs w:val="24"/>
        </w:rPr>
        <w:t xml:space="preserve"> </w:t>
      </w:r>
      <w:r w:rsidRPr="00297F38">
        <w:rPr>
          <w:rFonts w:ascii="Garamond" w:hAnsi="Garamond"/>
          <w:sz w:val="24"/>
          <w:szCs w:val="24"/>
        </w:rPr>
        <w:t>reclassified without competitive examination</w:t>
      </w:r>
      <w:r>
        <w:rPr>
          <w:rFonts w:ascii="Garamond" w:hAnsi="Garamond"/>
          <w:sz w:val="24"/>
          <w:szCs w:val="24"/>
        </w:rPr>
        <w:t xml:space="preserve"> </w:t>
      </w:r>
      <w:r w:rsidRPr="00297F38">
        <w:rPr>
          <w:rFonts w:ascii="Garamond" w:hAnsi="Garamond"/>
          <w:sz w:val="24"/>
          <w:szCs w:val="24"/>
        </w:rPr>
        <w:t>provided s/he has performed the</w:t>
      </w:r>
      <w:r>
        <w:rPr>
          <w:rFonts w:ascii="Garamond" w:hAnsi="Garamond"/>
          <w:sz w:val="24"/>
          <w:szCs w:val="24"/>
        </w:rPr>
        <w:t xml:space="preserve"> </w:t>
      </w:r>
      <w:r w:rsidRPr="00297F38">
        <w:rPr>
          <w:rFonts w:ascii="Garamond" w:hAnsi="Garamond"/>
          <w:sz w:val="24"/>
          <w:szCs w:val="24"/>
        </w:rPr>
        <w:t xml:space="preserve">duties of the new class for one year </w:t>
      </w:r>
      <w:r w:rsidRPr="00C14AEC">
        <w:rPr>
          <w:rFonts w:ascii="Garamond" w:hAnsi="Garamond"/>
          <w:strike/>
          <w:sz w:val="24"/>
          <w:szCs w:val="24"/>
        </w:rPr>
        <w:t>and has not received an</w:t>
      </w:r>
      <w:r w:rsidRPr="00C14AEC">
        <w:rPr>
          <w:rFonts w:ascii="Garamond" w:hAnsi="Garamond"/>
          <w:strike/>
          <w:sz w:val="24"/>
          <w:szCs w:val="24"/>
        </w:rPr>
        <w:t xml:space="preserve"> </w:t>
      </w:r>
      <w:r w:rsidRPr="00C14AEC">
        <w:rPr>
          <w:rFonts w:ascii="Garamond" w:hAnsi="Garamond"/>
          <w:strike/>
          <w:sz w:val="24"/>
          <w:szCs w:val="24"/>
        </w:rPr>
        <w:t>unsatisfactory</w:t>
      </w:r>
      <w:r w:rsidRPr="00C14AEC">
        <w:rPr>
          <w:rFonts w:ascii="Garamond" w:hAnsi="Garamond"/>
          <w:strike/>
          <w:sz w:val="24"/>
          <w:szCs w:val="24"/>
        </w:rPr>
        <w:t xml:space="preserve"> </w:t>
      </w:r>
      <w:r w:rsidRPr="00C14AEC">
        <w:rPr>
          <w:rFonts w:ascii="Garamond" w:hAnsi="Garamond"/>
          <w:strike/>
          <w:sz w:val="24"/>
          <w:szCs w:val="24"/>
        </w:rPr>
        <w:t>evaluation during that period</w:t>
      </w:r>
      <w:r w:rsidRPr="00297F38">
        <w:rPr>
          <w:rFonts w:ascii="Garamond" w:hAnsi="Garamond"/>
          <w:sz w:val="24"/>
          <w:szCs w:val="24"/>
        </w:rPr>
        <w:t>. All other employees shall pass an examination for</w:t>
      </w:r>
      <w:r>
        <w:rPr>
          <w:rFonts w:ascii="Garamond" w:hAnsi="Garamond"/>
          <w:sz w:val="24"/>
          <w:szCs w:val="24"/>
        </w:rPr>
        <w:t xml:space="preserve"> </w:t>
      </w:r>
      <w:r w:rsidRPr="00297F38">
        <w:rPr>
          <w:rFonts w:ascii="Garamond" w:hAnsi="Garamond"/>
          <w:sz w:val="24"/>
          <w:szCs w:val="24"/>
        </w:rPr>
        <w:t>the higher class and shall serve the normal probationary period. There will be a</w:t>
      </w:r>
      <w:r>
        <w:rPr>
          <w:rFonts w:ascii="Garamond" w:hAnsi="Garamond"/>
          <w:sz w:val="24"/>
          <w:szCs w:val="24"/>
        </w:rPr>
        <w:t xml:space="preserve"> </w:t>
      </w:r>
      <w:r w:rsidRPr="00297F38">
        <w:rPr>
          <w:rFonts w:ascii="Garamond" w:hAnsi="Garamond"/>
          <w:sz w:val="24"/>
          <w:szCs w:val="24"/>
        </w:rPr>
        <w:t>maximum of one (1) audit in a twelve (12) month period unless the employee is</w:t>
      </w:r>
      <w:r>
        <w:rPr>
          <w:rFonts w:ascii="Garamond" w:hAnsi="Garamond"/>
          <w:sz w:val="24"/>
          <w:szCs w:val="24"/>
        </w:rPr>
        <w:t xml:space="preserve"> </w:t>
      </w:r>
      <w:r w:rsidRPr="00297F38">
        <w:rPr>
          <w:rFonts w:ascii="Garamond" w:hAnsi="Garamond"/>
          <w:sz w:val="24"/>
          <w:szCs w:val="24"/>
        </w:rPr>
        <w:t>assigned to a different job in which case there may be a second audit in a twelve</w:t>
      </w:r>
      <w:r>
        <w:rPr>
          <w:rFonts w:ascii="Garamond" w:hAnsi="Garamond"/>
          <w:sz w:val="24"/>
          <w:szCs w:val="24"/>
        </w:rPr>
        <w:t xml:space="preserve"> </w:t>
      </w:r>
      <w:r w:rsidRPr="00297F38">
        <w:rPr>
          <w:rFonts w:ascii="Garamond" w:hAnsi="Garamond"/>
          <w:sz w:val="24"/>
          <w:szCs w:val="24"/>
        </w:rPr>
        <w:t>(12) month period. This section is not applicable to salary equity reviews when the</w:t>
      </w:r>
      <w:r>
        <w:rPr>
          <w:rFonts w:ascii="Garamond" w:hAnsi="Garamond"/>
          <w:sz w:val="24"/>
          <w:szCs w:val="24"/>
        </w:rPr>
        <w:t xml:space="preserve"> </w:t>
      </w:r>
      <w:r w:rsidRPr="00297F38">
        <w:rPr>
          <w:rFonts w:ascii="Garamond" w:hAnsi="Garamond"/>
          <w:sz w:val="24"/>
          <w:szCs w:val="24"/>
        </w:rPr>
        <w:t>assignment fits within the existing classification</w:t>
      </w:r>
      <w:r w:rsidR="00A82EF7">
        <w:rPr>
          <w:rFonts w:ascii="Garamond" w:hAnsi="Garamond"/>
          <w:sz w:val="24"/>
          <w:szCs w:val="24"/>
        </w:rPr>
        <w:t>.</w:t>
      </w:r>
    </w:p>
    <w:p w14:paraId="5EB347A3" w14:textId="77777777" w:rsidR="00297F38" w:rsidRPr="00297F38" w:rsidRDefault="00297F38" w:rsidP="00297F38">
      <w:pPr>
        <w:pStyle w:val="NoSpacing"/>
        <w:rPr>
          <w:rFonts w:ascii="Garamond" w:hAnsi="Garamond"/>
          <w:sz w:val="24"/>
          <w:szCs w:val="24"/>
        </w:rPr>
      </w:pPr>
    </w:p>
    <w:p w14:paraId="693E8E91" w14:textId="28A31552" w:rsidR="002D039C" w:rsidRDefault="00297F38" w:rsidP="00297F38">
      <w:pPr>
        <w:pStyle w:val="NoSpacing"/>
        <w:rPr>
          <w:rFonts w:ascii="Garamond" w:hAnsi="Garamond"/>
          <w:sz w:val="24"/>
          <w:szCs w:val="24"/>
        </w:rPr>
      </w:pPr>
      <w:r w:rsidRPr="00297F38">
        <w:rPr>
          <w:rFonts w:ascii="Garamond" w:hAnsi="Garamond"/>
          <w:sz w:val="24"/>
          <w:szCs w:val="24"/>
        </w:rPr>
        <w:t>Reclassification or reallocation of positions shall not be used as a mechanism, the</w:t>
      </w:r>
      <w:r>
        <w:rPr>
          <w:rFonts w:ascii="Garamond" w:hAnsi="Garamond"/>
          <w:sz w:val="24"/>
          <w:szCs w:val="24"/>
        </w:rPr>
        <w:t xml:space="preserve"> </w:t>
      </w:r>
      <w:r w:rsidRPr="00297F38">
        <w:rPr>
          <w:rFonts w:ascii="Garamond" w:hAnsi="Garamond"/>
          <w:sz w:val="24"/>
          <w:szCs w:val="24"/>
        </w:rPr>
        <w:t>sole purpose of which is to improperly circumvent the provisions of this Agreement,</w:t>
      </w:r>
      <w:r>
        <w:rPr>
          <w:rFonts w:ascii="Garamond" w:hAnsi="Garamond"/>
          <w:sz w:val="24"/>
          <w:szCs w:val="24"/>
        </w:rPr>
        <w:t xml:space="preserve"> </w:t>
      </w:r>
      <w:r w:rsidRPr="00297F38">
        <w:rPr>
          <w:rFonts w:ascii="Garamond" w:hAnsi="Garamond"/>
          <w:sz w:val="24"/>
          <w:szCs w:val="24"/>
        </w:rPr>
        <w:t>including provisions relating to layoff, transfer, demotion or promotion. Upon</w:t>
      </w:r>
      <w:r>
        <w:rPr>
          <w:rFonts w:ascii="Garamond" w:hAnsi="Garamond"/>
          <w:sz w:val="24"/>
          <w:szCs w:val="24"/>
        </w:rPr>
        <w:t xml:space="preserve"> </w:t>
      </w:r>
      <w:r w:rsidRPr="00297F38">
        <w:rPr>
          <w:rFonts w:ascii="Garamond" w:hAnsi="Garamond"/>
          <w:sz w:val="24"/>
          <w:szCs w:val="24"/>
        </w:rPr>
        <w:t>request, the City will provide the Union with a</w:t>
      </w:r>
      <w:r>
        <w:rPr>
          <w:rFonts w:ascii="Garamond" w:hAnsi="Garamond"/>
          <w:sz w:val="24"/>
          <w:szCs w:val="24"/>
        </w:rPr>
        <w:t xml:space="preserve"> </w:t>
      </w:r>
      <w:r w:rsidRPr="00297F38">
        <w:rPr>
          <w:rFonts w:ascii="Garamond" w:hAnsi="Garamond"/>
          <w:sz w:val="24"/>
          <w:szCs w:val="24"/>
        </w:rPr>
        <w:t>written yearly report of all audits</w:t>
      </w:r>
      <w:r>
        <w:rPr>
          <w:rFonts w:ascii="Garamond" w:hAnsi="Garamond"/>
          <w:sz w:val="24"/>
          <w:szCs w:val="24"/>
        </w:rPr>
        <w:t xml:space="preserve"> </w:t>
      </w:r>
      <w:r w:rsidRPr="00297F38">
        <w:rPr>
          <w:rFonts w:ascii="Garamond" w:hAnsi="Garamond"/>
          <w:sz w:val="24"/>
          <w:szCs w:val="24"/>
        </w:rPr>
        <w:t>requested and performed. The City shall provide, upon request, for</w:t>
      </w:r>
      <w:r>
        <w:rPr>
          <w:rFonts w:ascii="Garamond" w:hAnsi="Garamond"/>
          <w:sz w:val="24"/>
          <w:szCs w:val="24"/>
        </w:rPr>
        <w:t xml:space="preserve"> </w:t>
      </w:r>
      <w:r w:rsidRPr="00297F38">
        <w:rPr>
          <w:rFonts w:ascii="Garamond" w:hAnsi="Garamond"/>
          <w:sz w:val="24"/>
          <w:szCs w:val="24"/>
        </w:rPr>
        <w:t>information</w:t>
      </w:r>
      <w:r>
        <w:rPr>
          <w:rFonts w:ascii="Garamond" w:hAnsi="Garamond"/>
          <w:sz w:val="24"/>
          <w:szCs w:val="24"/>
        </w:rPr>
        <w:t xml:space="preserve"> </w:t>
      </w:r>
      <w:r w:rsidRPr="00297F38">
        <w:rPr>
          <w:rFonts w:ascii="Garamond" w:hAnsi="Garamond"/>
          <w:sz w:val="24"/>
          <w:szCs w:val="24"/>
        </w:rPr>
        <w:t>only, the status</w:t>
      </w:r>
      <w:r>
        <w:rPr>
          <w:rFonts w:ascii="Garamond" w:hAnsi="Garamond"/>
          <w:sz w:val="24"/>
          <w:szCs w:val="24"/>
        </w:rPr>
        <w:t xml:space="preserve"> </w:t>
      </w:r>
      <w:r w:rsidRPr="00297F38">
        <w:rPr>
          <w:rFonts w:ascii="Garamond" w:hAnsi="Garamond"/>
          <w:sz w:val="24"/>
          <w:szCs w:val="24"/>
        </w:rPr>
        <w:t>(expiration date) of all existing eligible lists for Local 1021 and Local</w:t>
      </w:r>
      <w:r>
        <w:rPr>
          <w:rFonts w:ascii="Garamond" w:hAnsi="Garamond"/>
          <w:sz w:val="24"/>
          <w:szCs w:val="24"/>
        </w:rPr>
        <w:t xml:space="preserve"> </w:t>
      </w:r>
      <w:r w:rsidRPr="00297F38">
        <w:rPr>
          <w:rFonts w:ascii="Garamond" w:hAnsi="Garamond"/>
          <w:sz w:val="24"/>
          <w:szCs w:val="24"/>
        </w:rPr>
        <w:t>1 classifications.</w:t>
      </w:r>
    </w:p>
    <w:p w14:paraId="50554CA6" w14:textId="77777777" w:rsidR="00297F38" w:rsidRPr="00297F38" w:rsidRDefault="00297F38" w:rsidP="00297F38">
      <w:pPr>
        <w:pStyle w:val="NoSpacing"/>
        <w:rPr>
          <w:rFonts w:ascii="Garamond" w:hAnsi="Garamond"/>
          <w:sz w:val="24"/>
          <w:szCs w:val="24"/>
        </w:rPr>
      </w:pPr>
    </w:p>
    <w:sectPr w:rsidR="00297F38" w:rsidRPr="00297F3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28F02" w14:textId="77777777" w:rsidR="00FF49EE" w:rsidRDefault="00FF49EE" w:rsidP="00FF49EE">
      <w:pPr>
        <w:spacing w:after="0" w:line="240" w:lineRule="auto"/>
      </w:pPr>
      <w:r>
        <w:separator/>
      </w:r>
    </w:p>
  </w:endnote>
  <w:endnote w:type="continuationSeparator" w:id="0">
    <w:p w14:paraId="08F4824B" w14:textId="77777777" w:rsidR="00FF49EE" w:rsidRDefault="00FF49EE" w:rsidP="00FF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2E268" w14:textId="77777777" w:rsidR="00FF49EE" w:rsidRDefault="00FF49EE" w:rsidP="00FF49EE">
      <w:pPr>
        <w:spacing w:after="0" w:line="240" w:lineRule="auto"/>
      </w:pPr>
      <w:r>
        <w:separator/>
      </w:r>
    </w:p>
  </w:footnote>
  <w:footnote w:type="continuationSeparator" w:id="0">
    <w:p w14:paraId="4C7BEE36" w14:textId="77777777" w:rsidR="00FF49EE" w:rsidRDefault="00FF49EE" w:rsidP="00FF4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363B9" w14:textId="1867117B" w:rsidR="00FF49EE" w:rsidRDefault="00FF49EE">
    <w:pPr>
      <w:pStyle w:val="Header"/>
    </w:pPr>
    <w:r>
      <w:t>SEIU Local 1021/CSU-PTRLA proposal to City of Berkeley</w:t>
    </w:r>
  </w:p>
  <w:p w14:paraId="04F2FD8B" w14:textId="06384854" w:rsidR="00FF49EE" w:rsidRDefault="00FF49EE">
    <w:pPr>
      <w:pStyle w:val="Header"/>
    </w:pPr>
    <w:r>
      <w:t>September 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38"/>
    <w:rsid w:val="000B0DC1"/>
    <w:rsid w:val="00141A87"/>
    <w:rsid w:val="00297F38"/>
    <w:rsid w:val="002D039C"/>
    <w:rsid w:val="00414151"/>
    <w:rsid w:val="004345A2"/>
    <w:rsid w:val="005E77C6"/>
    <w:rsid w:val="006B6E56"/>
    <w:rsid w:val="006D79EC"/>
    <w:rsid w:val="00706182"/>
    <w:rsid w:val="00773EBD"/>
    <w:rsid w:val="00A82EF7"/>
    <w:rsid w:val="00B40780"/>
    <w:rsid w:val="00C14AEC"/>
    <w:rsid w:val="00D407CB"/>
    <w:rsid w:val="00DD1071"/>
    <w:rsid w:val="00FF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BD3E"/>
  <w15:chartTrackingRefBased/>
  <w15:docId w15:val="{10967A62-BC41-4750-820C-40512200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F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F38"/>
    <w:rPr>
      <w:rFonts w:eastAsiaTheme="majorEastAsia" w:cstheme="majorBidi"/>
      <w:color w:val="272727" w:themeColor="text1" w:themeTint="D8"/>
    </w:rPr>
  </w:style>
  <w:style w:type="paragraph" w:styleId="Title">
    <w:name w:val="Title"/>
    <w:basedOn w:val="Normal"/>
    <w:next w:val="Normal"/>
    <w:link w:val="TitleChar"/>
    <w:uiPriority w:val="10"/>
    <w:qFormat/>
    <w:rsid w:val="00297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F38"/>
    <w:pPr>
      <w:spacing w:before="160"/>
      <w:jc w:val="center"/>
    </w:pPr>
    <w:rPr>
      <w:i/>
      <w:iCs/>
      <w:color w:val="404040" w:themeColor="text1" w:themeTint="BF"/>
    </w:rPr>
  </w:style>
  <w:style w:type="character" w:customStyle="1" w:styleId="QuoteChar">
    <w:name w:val="Quote Char"/>
    <w:basedOn w:val="DefaultParagraphFont"/>
    <w:link w:val="Quote"/>
    <w:uiPriority w:val="29"/>
    <w:rsid w:val="00297F38"/>
    <w:rPr>
      <w:i/>
      <w:iCs/>
      <w:color w:val="404040" w:themeColor="text1" w:themeTint="BF"/>
    </w:rPr>
  </w:style>
  <w:style w:type="paragraph" w:styleId="ListParagraph">
    <w:name w:val="List Paragraph"/>
    <w:basedOn w:val="Normal"/>
    <w:uiPriority w:val="34"/>
    <w:qFormat/>
    <w:rsid w:val="00297F38"/>
    <w:pPr>
      <w:ind w:left="720"/>
      <w:contextualSpacing/>
    </w:pPr>
  </w:style>
  <w:style w:type="character" w:styleId="IntenseEmphasis">
    <w:name w:val="Intense Emphasis"/>
    <w:basedOn w:val="DefaultParagraphFont"/>
    <w:uiPriority w:val="21"/>
    <w:qFormat/>
    <w:rsid w:val="00297F38"/>
    <w:rPr>
      <w:i/>
      <w:iCs/>
      <w:color w:val="0F4761" w:themeColor="accent1" w:themeShade="BF"/>
    </w:rPr>
  </w:style>
  <w:style w:type="paragraph" w:styleId="IntenseQuote">
    <w:name w:val="Intense Quote"/>
    <w:basedOn w:val="Normal"/>
    <w:next w:val="Normal"/>
    <w:link w:val="IntenseQuoteChar"/>
    <w:uiPriority w:val="30"/>
    <w:qFormat/>
    <w:rsid w:val="00297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F38"/>
    <w:rPr>
      <w:i/>
      <w:iCs/>
      <w:color w:val="0F4761" w:themeColor="accent1" w:themeShade="BF"/>
    </w:rPr>
  </w:style>
  <w:style w:type="character" w:styleId="IntenseReference">
    <w:name w:val="Intense Reference"/>
    <w:basedOn w:val="DefaultParagraphFont"/>
    <w:uiPriority w:val="32"/>
    <w:qFormat/>
    <w:rsid w:val="00297F38"/>
    <w:rPr>
      <w:b/>
      <w:bCs/>
      <w:smallCaps/>
      <w:color w:val="0F4761" w:themeColor="accent1" w:themeShade="BF"/>
      <w:spacing w:val="5"/>
    </w:rPr>
  </w:style>
  <w:style w:type="paragraph" w:styleId="NoSpacing">
    <w:name w:val="No Spacing"/>
    <w:uiPriority w:val="1"/>
    <w:qFormat/>
    <w:rsid w:val="00297F38"/>
    <w:pPr>
      <w:spacing w:after="0" w:line="240" w:lineRule="auto"/>
    </w:pPr>
  </w:style>
  <w:style w:type="paragraph" w:styleId="Header">
    <w:name w:val="header"/>
    <w:basedOn w:val="Normal"/>
    <w:link w:val="HeaderChar"/>
    <w:uiPriority w:val="99"/>
    <w:unhideWhenUsed/>
    <w:rsid w:val="00FF4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EE"/>
  </w:style>
  <w:style w:type="paragraph" w:styleId="Footer">
    <w:name w:val="footer"/>
    <w:basedOn w:val="Normal"/>
    <w:link w:val="FooterChar"/>
    <w:uiPriority w:val="99"/>
    <w:unhideWhenUsed/>
    <w:rsid w:val="00FF4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14</cp:revision>
  <dcterms:created xsi:type="dcterms:W3CDTF">2024-09-09T17:23:00Z</dcterms:created>
  <dcterms:modified xsi:type="dcterms:W3CDTF">2024-09-09T18:15:00Z</dcterms:modified>
</cp:coreProperties>
</file>