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C8AEA" w14:textId="16AEF726" w:rsidR="196EE79D" w:rsidRPr="00BA4441" w:rsidRDefault="5A79022A" w:rsidP="00BA4441">
      <w:pPr>
        <w:widowControl w:val="0"/>
        <w:tabs>
          <w:tab w:val="left" w:pos="2840"/>
        </w:tabs>
        <w:spacing w:before="273" w:line="279" w:lineRule="auto"/>
        <w:ind w:right="846"/>
        <w:jc w:val="both"/>
        <w:rPr>
          <w:rFonts w:ascii="Times New Roman" w:eastAsia="Times New Roman" w:hAnsi="Times New Roman" w:cs="Times New Roman"/>
          <w:i/>
          <w:iCs/>
          <w:sz w:val="24"/>
          <w:szCs w:val="24"/>
        </w:rPr>
      </w:pPr>
      <w:bookmarkStart w:id="0" w:name="_GoBack"/>
      <w:bookmarkEnd w:id="0"/>
      <w:r w:rsidRPr="31F8E107">
        <w:rPr>
          <w:rFonts w:ascii="Times New Roman" w:eastAsia="Times New Roman" w:hAnsi="Times New Roman" w:cs="Times New Roman"/>
          <w:i/>
          <w:iCs/>
          <w:color w:val="000000" w:themeColor="text1"/>
          <w:sz w:val="24"/>
          <w:szCs w:val="24"/>
        </w:rPr>
        <w:t xml:space="preserve">Note: </w:t>
      </w:r>
      <w:r w:rsidR="3932C7F8" w:rsidRPr="31F8E107">
        <w:rPr>
          <w:rFonts w:ascii="Times New Roman" w:eastAsia="Times New Roman" w:hAnsi="Times New Roman" w:cs="Times New Roman"/>
          <w:i/>
          <w:iCs/>
          <w:color w:val="000000" w:themeColor="text1"/>
          <w:sz w:val="24"/>
          <w:szCs w:val="24"/>
        </w:rPr>
        <w:t>The following is a proposal to clean up various sections of the Memorandum of Understanding (MOU). I</w:t>
      </w:r>
      <w:r w:rsidR="3932C7F8" w:rsidRPr="31F8E107">
        <w:rPr>
          <w:rFonts w:ascii="Times New Roman" w:eastAsia="Times New Roman" w:hAnsi="Times New Roman" w:cs="Times New Roman"/>
          <w:i/>
          <w:iCs/>
          <w:sz w:val="24"/>
          <w:szCs w:val="24"/>
        </w:rPr>
        <w:t>t is without prejudice to substantive proposals involving the same sections of the MOU.</w:t>
      </w:r>
    </w:p>
    <w:p w14:paraId="58EA8E2A" w14:textId="0FAF9D56" w:rsidR="196EE79D" w:rsidRDefault="196EE79D" w:rsidP="31F8E107">
      <w:pPr>
        <w:pStyle w:val="Heading2"/>
        <w:widowControl w:val="0"/>
        <w:spacing w:before="160" w:after="80" w:line="279" w:lineRule="auto"/>
        <w:jc w:val="both"/>
        <w:rPr>
          <w:rFonts w:ascii="Arial" w:eastAsia="Arial" w:hAnsi="Arial" w:cs="Arial"/>
          <w:color w:val="000000" w:themeColor="text1"/>
          <w:sz w:val="24"/>
          <w:szCs w:val="24"/>
        </w:rPr>
      </w:pPr>
      <w:r w:rsidRPr="31F8E107">
        <w:rPr>
          <w:rFonts w:ascii="Arial" w:eastAsia="Arial" w:hAnsi="Arial" w:cs="Arial"/>
          <w:b/>
          <w:bCs/>
          <w:color w:val="000000" w:themeColor="text1"/>
          <w:sz w:val="24"/>
          <w:szCs w:val="24"/>
        </w:rPr>
        <w:t>SECTION 7:   FINALITY OF RECOMMENDATIONS</w:t>
      </w:r>
    </w:p>
    <w:p w14:paraId="39A35AFB" w14:textId="23351C56" w:rsidR="196EE79D" w:rsidRDefault="196EE79D" w:rsidP="31F8E107">
      <w:pPr>
        <w:widowControl w:val="0"/>
        <w:spacing w:before="274" w:line="279" w:lineRule="auto"/>
        <w:ind w:left="680" w:right="669"/>
        <w:jc w:val="both"/>
        <w:rPr>
          <w:rFonts w:ascii="Arial" w:eastAsia="Arial" w:hAnsi="Arial" w:cs="Arial"/>
          <w:color w:val="000000" w:themeColor="text1"/>
          <w:sz w:val="24"/>
          <w:szCs w:val="24"/>
        </w:rPr>
      </w:pPr>
      <w:r w:rsidRPr="31F8E107">
        <w:rPr>
          <w:rFonts w:ascii="Arial" w:eastAsia="Arial" w:hAnsi="Arial" w:cs="Arial"/>
          <w:color w:val="000000" w:themeColor="text1"/>
          <w:sz w:val="24"/>
          <w:szCs w:val="24"/>
        </w:rPr>
        <w:t>The recommendations set forth herein are final. No changes or modifications shall be offered, urged, or otherwise presented by the union or the City Manager prior to July 27, 2020; provided, however, that nothing herein shall prevent the parties to this Agreement from meeting and conferring and making modifications herein by mutual consent.</w:t>
      </w:r>
    </w:p>
    <w:p w14:paraId="42877E73" w14:textId="60504D42" w:rsidR="196EE79D" w:rsidRDefault="196EE79D" w:rsidP="31F8E107">
      <w:pPr>
        <w:pStyle w:val="Heading3"/>
        <w:widowControl w:val="0"/>
        <w:tabs>
          <w:tab w:val="left" w:pos="1081"/>
        </w:tabs>
        <w:spacing w:before="160" w:after="80" w:line="279" w:lineRule="auto"/>
        <w:ind w:left="1081" w:hanging="401"/>
        <w:jc w:val="both"/>
        <w:rPr>
          <w:rFonts w:ascii="Arial" w:eastAsia="Arial" w:hAnsi="Arial" w:cs="Arial"/>
          <w:color w:val="C00000"/>
        </w:rPr>
      </w:pPr>
      <w:r w:rsidRPr="31F8E107">
        <w:rPr>
          <w:rFonts w:ascii="Arial" w:eastAsia="Arial" w:hAnsi="Arial" w:cs="Arial"/>
          <w:b/>
          <w:bCs/>
          <w:strike/>
          <w:color w:val="C00000"/>
        </w:rPr>
        <w:t>7.1 Limited Reopener</w:t>
      </w:r>
    </w:p>
    <w:p w14:paraId="14F71B79" w14:textId="1380FDA2" w:rsidR="31F8E107" w:rsidRPr="000A3AE2" w:rsidRDefault="196EE79D" w:rsidP="000A3AE2">
      <w:pPr>
        <w:widowControl w:val="0"/>
        <w:spacing w:line="279" w:lineRule="auto"/>
        <w:ind w:left="1100" w:right="668"/>
        <w:jc w:val="both"/>
        <w:rPr>
          <w:rFonts w:ascii="Arial" w:eastAsia="Arial" w:hAnsi="Arial" w:cs="Arial"/>
          <w:color w:val="C00000"/>
          <w:sz w:val="24"/>
          <w:szCs w:val="24"/>
        </w:rPr>
      </w:pPr>
      <w:r w:rsidRPr="31F8E107">
        <w:rPr>
          <w:rFonts w:ascii="Arial" w:eastAsia="Arial" w:hAnsi="Arial" w:cs="Arial"/>
          <w:strike/>
          <w:color w:val="C00000"/>
          <w:sz w:val="24"/>
          <w:szCs w:val="24"/>
        </w:rPr>
        <w:t>If during the fiscal year 2020-2021 the City reaches agreement with another bargaining unit or extends to unrepresented employees to confer an across- the- board Cost of Living Adjustment (COLA) increase and/or an additional City contribution towards medical premiums, the City agrees to a limited reopener to meet and confer with SEIU on these increases.</w:t>
      </w:r>
    </w:p>
    <w:p w14:paraId="6D1BC38A" w14:textId="77777777" w:rsidR="000A3AE2" w:rsidRDefault="000A3AE2" w:rsidP="31F8E107">
      <w:pPr>
        <w:widowControl w:val="0"/>
        <w:tabs>
          <w:tab w:val="left" w:pos="2117"/>
          <w:tab w:val="left" w:pos="2120"/>
        </w:tabs>
        <w:spacing w:line="279" w:lineRule="auto"/>
        <w:ind w:right="665"/>
        <w:jc w:val="both"/>
        <w:rPr>
          <w:rFonts w:ascii="Arial" w:eastAsia="Arial" w:hAnsi="Arial" w:cs="Arial"/>
          <w:b/>
          <w:bCs/>
          <w:color w:val="000000" w:themeColor="text1"/>
          <w:sz w:val="24"/>
          <w:szCs w:val="24"/>
        </w:rPr>
      </w:pPr>
    </w:p>
    <w:p w14:paraId="04E3EE3B" w14:textId="0B0C2CB5" w:rsidR="196EE79D" w:rsidRDefault="196EE79D" w:rsidP="31F8E107">
      <w:pPr>
        <w:widowControl w:val="0"/>
        <w:tabs>
          <w:tab w:val="left" w:pos="2117"/>
          <w:tab w:val="left" w:pos="2120"/>
        </w:tabs>
        <w:spacing w:line="279" w:lineRule="auto"/>
        <w:ind w:right="665"/>
        <w:jc w:val="both"/>
        <w:rPr>
          <w:rFonts w:ascii="Arial" w:eastAsia="Arial" w:hAnsi="Arial" w:cs="Arial"/>
          <w:color w:val="000000" w:themeColor="text1"/>
          <w:sz w:val="24"/>
          <w:szCs w:val="24"/>
        </w:rPr>
      </w:pPr>
      <w:r w:rsidRPr="31F8E107">
        <w:rPr>
          <w:rFonts w:ascii="Arial" w:eastAsia="Arial" w:hAnsi="Arial" w:cs="Arial"/>
          <w:b/>
          <w:bCs/>
          <w:color w:val="000000" w:themeColor="text1"/>
          <w:sz w:val="24"/>
          <w:szCs w:val="24"/>
        </w:rPr>
        <w:t xml:space="preserve">9.13.2 Certified Access Specialist (CASp) Certificate for Senior Building Plans Examiner, Building Plans Examiner, Senior Building Inspector, Building Inspector (Certified) and Building Inspector: </w:t>
      </w:r>
      <w:r w:rsidRPr="31F8E107">
        <w:rPr>
          <w:rFonts w:ascii="Arial" w:eastAsia="Arial" w:hAnsi="Arial" w:cs="Arial"/>
          <w:color w:val="000000" w:themeColor="text1"/>
          <w:sz w:val="24"/>
          <w:szCs w:val="24"/>
        </w:rPr>
        <w:t xml:space="preserve">An employee in the classifications of Senior Building Plans Examiner, Building Plans Examiner, Senior Building Inspector, Building Inspector (Certified), or Building Inspector, </w:t>
      </w:r>
      <w:r w:rsidRPr="31F8E107">
        <w:rPr>
          <w:rFonts w:ascii="Arial" w:eastAsia="Arial" w:hAnsi="Arial" w:cs="Arial"/>
          <w:color w:val="C00000"/>
          <w:sz w:val="24"/>
          <w:szCs w:val="24"/>
          <w:u w:val="single"/>
        </w:rPr>
        <w:t>who possess</w:t>
      </w:r>
      <w:r w:rsidR="000A3AE2">
        <w:rPr>
          <w:rFonts w:ascii="Arial" w:eastAsia="Arial" w:hAnsi="Arial" w:cs="Arial"/>
          <w:color w:val="C00000"/>
          <w:sz w:val="24"/>
          <w:szCs w:val="24"/>
          <w:u w:val="single"/>
        </w:rPr>
        <w:t>es</w:t>
      </w:r>
      <w:r w:rsidRPr="31F8E107">
        <w:rPr>
          <w:rFonts w:ascii="Arial" w:eastAsia="Arial" w:hAnsi="Arial" w:cs="Arial"/>
          <w:color w:val="C00000"/>
          <w:sz w:val="24"/>
          <w:szCs w:val="24"/>
          <w:u w:val="single"/>
        </w:rPr>
        <w:t xml:space="preserve"> and maintain</w:t>
      </w:r>
      <w:r w:rsidR="000A3AE2">
        <w:rPr>
          <w:rFonts w:ascii="Arial" w:eastAsia="Arial" w:hAnsi="Arial" w:cs="Arial"/>
          <w:color w:val="C00000"/>
          <w:sz w:val="24"/>
          <w:szCs w:val="24"/>
          <w:u w:val="single"/>
        </w:rPr>
        <w:t>s</w:t>
      </w:r>
      <w:r w:rsidRPr="31F8E107">
        <w:rPr>
          <w:rFonts w:ascii="Arial" w:eastAsia="Arial" w:hAnsi="Arial" w:cs="Arial"/>
          <w:color w:val="C00000"/>
          <w:sz w:val="24"/>
          <w:szCs w:val="24"/>
          <w:u w:val="single"/>
        </w:rPr>
        <w:t xml:space="preserve"> a CASp Certificate,</w:t>
      </w:r>
      <w:r w:rsidRPr="31F8E107">
        <w:rPr>
          <w:rFonts w:ascii="Arial" w:eastAsia="Arial" w:hAnsi="Arial" w:cs="Arial"/>
          <w:color w:val="000000" w:themeColor="text1"/>
          <w:sz w:val="24"/>
          <w:szCs w:val="24"/>
        </w:rPr>
        <w:t xml:space="preserve"> shall receive a differential to base salary of three percent (3%) under this section. The differential provided under this section shall not be subject to the maximum differential to base salary as provided in Section 9.13.3 below.</w:t>
      </w:r>
    </w:p>
    <w:p w14:paraId="025F725D" w14:textId="21EF7CAF" w:rsidR="31F8E107" w:rsidRDefault="31F8E107" w:rsidP="31F8E107">
      <w:pPr>
        <w:pStyle w:val="Heading3"/>
        <w:widowControl w:val="0"/>
        <w:spacing w:before="70" w:after="160" w:line="279" w:lineRule="auto"/>
        <w:rPr>
          <w:rFonts w:ascii="Arial" w:eastAsia="Arial" w:hAnsi="Arial" w:cs="Arial"/>
          <w:b/>
          <w:bCs/>
          <w:strike/>
          <w:color w:val="038387"/>
        </w:rPr>
      </w:pPr>
    </w:p>
    <w:p w14:paraId="2528035F" w14:textId="2549A37F" w:rsidR="196EE79D" w:rsidRDefault="196EE79D" w:rsidP="31F8E107">
      <w:pPr>
        <w:pStyle w:val="Heading3"/>
        <w:widowControl w:val="0"/>
        <w:spacing w:before="70" w:after="160" w:line="279" w:lineRule="auto"/>
        <w:rPr>
          <w:rFonts w:ascii="Arial" w:eastAsia="Arial" w:hAnsi="Arial" w:cs="Arial"/>
          <w:color w:val="C00000"/>
        </w:rPr>
      </w:pPr>
      <w:r w:rsidRPr="31F8E107">
        <w:rPr>
          <w:rFonts w:ascii="Arial" w:eastAsia="Arial" w:hAnsi="Arial" w:cs="Arial"/>
          <w:b/>
          <w:bCs/>
          <w:strike/>
          <w:color w:val="C00000"/>
        </w:rPr>
        <w:t>9.14 Supervising Library Assistant</w:t>
      </w:r>
    </w:p>
    <w:p w14:paraId="5DAD9C75" w14:textId="7928594D" w:rsidR="196EE79D" w:rsidRDefault="196EE79D" w:rsidP="31F8E107">
      <w:pPr>
        <w:widowControl w:val="0"/>
        <w:spacing w:line="279" w:lineRule="auto"/>
        <w:ind w:left="720" w:right="670"/>
        <w:jc w:val="both"/>
        <w:rPr>
          <w:rFonts w:ascii="Arial" w:eastAsia="Arial" w:hAnsi="Arial" w:cs="Arial"/>
          <w:color w:val="C00000"/>
          <w:sz w:val="24"/>
          <w:szCs w:val="24"/>
        </w:rPr>
      </w:pPr>
      <w:r w:rsidRPr="31F8E107">
        <w:rPr>
          <w:rFonts w:ascii="Arial" w:eastAsia="Arial" w:hAnsi="Arial" w:cs="Arial"/>
          <w:strike/>
          <w:color w:val="C00000"/>
          <w:sz w:val="24"/>
          <w:szCs w:val="24"/>
        </w:rPr>
        <w:t>Effective the first full pay period following SEIU Local 1021 CSU &amp; PTRLA ratification and Council approval of this MOU on its regular agenda in accordance with Brown Act, Step E of the Supervising Library Assistant classification shall be increased by zero percent (0%).</w:t>
      </w:r>
    </w:p>
    <w:p w14:paraId="73A402AF" w14:textId="137782C1" w:rsidR="31F8E107" w:rsidRDefault="31F8E107" w:rsidP="31F8E107">
      <w:pPr>
        <w:pStyle w:val="Heading3"/>
        <w:widowControl w:val="0"/>
        <w:spacing w:after="160" w:line="279" w:lineRule="auto"/>
        <w:rPr>
          <w:rFonts w:ascii="Arial" w:eastAsia="Arial" w:hAnsi="Arial" w:cs="Arial"/>
          <w:b/>
          <w:bCs/>
          <w:strike/>
          <w:color w:val="C00000"/>
        </w:rPr>
      </w:pPr>
    </w:p>
    <w:p w14:paraId="48113AA8" w14:textId="1828862F" w:rsidR="196EE79D" w:rsidRDefault="196EE79D" w:rsidP="31F8E107">
      <w:pPr>
        <w:pStyle w:val="Heading3"/>
        <w:widowControl w:val="0"/>
        <w:spacing w:after="160" w:line="279" w:lineRule="auto"/>
        <w:rPr>
          <w:rFonts w:ascii="Arial" w:eastAsia="Arial" w:hAnsi="Arial" w:cs="Arial"/>
          <w:color w:val="C00000"/>
        </w:rPr>
      </w:pPr>
      <w:r w:rsidRPr="31F8E107">
        <w:rPr>
          <w:rFonts w:ascii="Arial" w:eastAsia="Arial" w:hAnsi="Arial" w:cs="Arial"/>
          <w:b/>
          <w:bCs/>
          <w:strike/>
          <w:color w:val="C00000"/>
        </w:rPr>
        <w:t>9.15 Senior Permit Specialist</w:t>
      </w:r>
    </w:p>
    <w:p w14:paraId="268C933E" w14:textId="0510F206" w:rsidR="196EE79D" w:rsidRDefault="196EE79D" w:rsidP="31F8E107">
      <w:pPr>
        <w:widowControl w:val="0"/>
        <w:spacing w:line="279" w:lineRule="auto"/>
        <w:ind w:left="720" w:right="671"/>
        <w:jc w:val="both"/>
        <w:rPr>
          <w:rFonts w:ascii="Arial" w:eastAsia="Arial" w:hAnsi="Arial" w:cs="Arial"/>
          <w:color w:val="C00000"/>
          <w:sz w:val="24"/>
          <w:szCs w:val="24"/>
        </w:rPr>
      </w:pPr>
      <w:r w:rsidRPr="31F8E107">
        <w:rPr>
          <w:rFonts w:ascii="Arial" w:eastAsia="Arial" w:hAnsi="Arial" w:cs="Arial"/>
          <w:strike/>
          <w:color w:val="C00000"/>
          <w:sz w:val="24"/>
          <w:szCs w:val="24"/>
        </w:rPr>
        <w:t>Effective the first full pay period following SEIU Local 1021 CSU &amp; PTRLA ratification and Council approval of this MOU on its regular agenda in accordance with Brown Act, Step E of the Senior Permit Specialist classification shall be increased by zero percent (0%).</w:t>
      </w:r>
    </w:p>
    <w:p w14:paraId="34442C7F" w14:textId="2DFA9794" w:rsidR="31F8E107" w:rsidRDefault="31F8E107" w:rsidP="31F8E107">
      <w:pPr>
        <w:widowControl w:val="0"/>
        <w:tabs>
          <w:tab w:val="left" w:pos="1398"/>
          <w:tab w:val="left" w:pos="1459"/>
        </w:tabs>
        <w:spacing w:line="279" w:lineRule="auto"/>
        <w:ind w:right="679"/>
        <w:jc w:val="both"/>
        <w:rPr>
          <w:rFonts w:ascii="Arial" w:eastAsia="Arial" w:hAnsi="Arial" w:cs="Arial"/>
          <w:strike/>
          <w:color w:val="C00000"/>
          <w:sz w:val="24"/>
          <w:szCs w:val="24"/>
        </w:rPr>
      </w:pPr>
    </w:p>
    <w:p w14:paraId="4A129492" w14:textId="331068E9" w:rsidR="196EE79D" w:rsidRDefault="196EE79D" w:rsidP="31F8E107">
      <w:pPr>
        <w:widowControl w:val="0"/>
        <w:tabs>
          <w:tab w:val="left" w:pos="1398"/>
          <w:tab w:val="left" w:pos="1459"/>
        </w:tabs>
        <w:spacing w:line="279" w:lineRule="auto"/>
        <w:ind w:right="679"/>
        <w:jc w:val="both"/>
        <w:rPr>
          <w:rFonts w:ascii="Arial" w:eastAsia="Arial" w:hAnsi="Arial" w:cs="Arial"/>
          <w:color w:val="C00000"/>
          <w:sz w:val="24"/>
          <w:szCs w:val="24"/>
          <w:u w:val="single"/>
        </w:rPr>
      </w:pPr>
      <w:r w:rsidRPr="31F8E107">
        <w:rPr>
          <w:rFonts w:ascii="Arial" w:eastAsia="Arial" w:hAnsi="Arial" w:cs="Arial"/>
          <w:b/>
          <w:bCs/>
          <w:strike/>
          <w:color w:val="C00000"/>
          <w:sz w:val="24"/>
          <w:szCs w:val="24"/>
        </w:rPr>
        <w:t>9.17</w:t>
      </w:r>
      <w:r w:rsidRPr="31F8E107">
        <w:rPr>
          <w:rFonts w:ascii="Arial" w:eastAsia="Arial" w:hAnsi="Arial" w:cs="Arial"/>
          <w:strike/>
          <w:color w:val="C00000"/>
          <w:sz w:val="24"/>
          <w:szCs w:val="24"/>
        </w:rPr>
        <w:t xml:space="preserve"> Effective the first full pay period after Union ratification and Council approval at its regular meeting the hourly salaries for the classifications of Library Page and Sports Monitors will be increased to $18.00 per hour and remain at $18.00 per hour for the duration of the contract.</w:t>
      </w:r>
      <w:r w:rsidRPr="31F8E107">
        <w:rPr>
          <w:rFonts w:ascii="Arial" w:eastAsia="Arial" w:hAnsi="Arial" w:cs="Arial"/>
          <w:color w:val="C00000"/>
          <w:sz w:val="24"/>
          <w:szCs w:val="24"/>
          <w:u w:val="single"/>
        </w:rPr>
        <w:t xml:space="preserve"> </w:t>
      </w:r>
    </w:p>
    <w:p w14:paraId="51496EE4" w14:textId="0D48C05A" w:rsidR="31F8E107" w:rsidRDefault="31F8E107" w:rsidP="31F8E107">
      <w:pPr>
        <w:widowControl w:val="0"/>
        <w:tabs>
          <w:tab w:val="left" w:pos="1398"/>
          <w:tab w:val="left" w:pos="1459"/>
        </w:tabs>
        <w:spacing w:line="279" w:lineRule="auto"/>
        <w:ind w:right="679"/>
        <w:jc w:val="both"/>
        <w:rPr>
          <w:rFonts w:ascii="Arial" w:eastAsia="Arial" w:hAnsi="Arial" w:cs="Arial"/>
          <w:color w:val="D13438"/>
          <w:sz w:val="24"/>
          <w:szCs w:val="24"/>
          <w:u w:val="single"/>
        </w:rPr>
      </w:pPr>
    </w:p>
    <w:p w14:paraId="1AC767C9" w14:textId="0DEB5CCB" w:rsidR="196EE79D" w:rsidRDefault="196EE79D" w:rsidP="31F8E107">
      <w:pPr>
        <w:pStyle w:val="Heading3"/>
        <w:widowControl w:val="0"/>
        <w:tabs>
          <w:tab w:val="left" w:pos="1397"/>
        </w:tabs>
        <w:spacing w:before="160" w:after="80" w:line="279" w:lineRule="auto"/>
        <w:jc w:val="both"/>
        <w:rPr>
          <w:rFonts w:ascii="Arial" w:eastAsia="Arial" w:hAnsi="Arial" w:cs="Arial"/>
          <w:color w:val="000000" w:themeColor="text1"/>
        </w:rPr>
      </w:pPr>
      <w:r w:rsidRPr="31F8E107">
        <w:rPr>
          <w:rFonts w:ascii="Arial" w:eastAsia="Arial" w:hAnsi="Arial" w:cs="Arial"/>
          <w:b/>
          <w:bCs/>
          <w:color w:val="000000" w:themeColor="text1"/>
        </w:rPr>
        <w:t>10.7 Working in Higher Classification</w:t>
      </w:r>
    </w:p>
    <w:p w14:paraId="2E09BD1F" w14:textId="5D8890F6" w:rsidR="196EE79D" w:rsidRDefault="196EE79D" w:rsidP="31F8E107">
      <w:pPr>
        <w:widowControl w:val="0"/>
        <w:spacing w:line="279" w:lineRule="auto"/>
        <w:ind w:left="720" w:right="665"/>
        <w:jc w:val="both"/>
        <w:rPr>
          <w:rFonts w:ascii="Arial" w:eastAsia="Arial" w:hAnsi="Arial" w:cs="Arial"/>
          <w:color w:val="000000" w:themeColor="text1"/>
          <w:sz w:val="24"/>
          <w:szCs w:val="24"/>
        </w:rPr>
      </w:pPr>
      <w:r w:rsidRPr="31F8E107">
        <w:rPr>
          <w:rFonts w:ascii="Arial" w:eastAsia="Arial" w:hAnsi="Arial" w:cs="Arial"/>
          <w:color w:val="000000" w:themeColor="text1"/>
          <w:sz w:val="24"/>
          <w:szCs w:val="24"/>
        </w:rPr>
        <w:t xml:space="preserve">The Department Heads will work all employees within their career classification. The departments may assign an employee to work temporarily in a higher classification. Such assignments shall be in writing and shall indicate the reasons, length and duties of the assignment. Assignments over one week shall be approved in advance by the City Manager, </w:t>
      </w:r>
      <w:r w:rsidRPr="31F8E107">
        <w:rPr>
          <w:rFonts w:ascii="Arial" w:eastAsia="Arial" w:hAnsi="Arial" w:cs="Arial"/>
          <w:color w:val="C00000"/>
          <w:sz w:val="24"/>
          <w:szCs w:val="24"/>
          <w:u w:val="single"/>
        </w:rPr>
        <w:t xml:space="preserve">the Executive Director of the Rent Board, </w:t>
      </w:r>
      <w:r w:rsidRPr="31F8E107">
        <w:rPr>
          <w:rFonts w:ascii="Arial" w:eastAsia="Arial" w:hAnsi="Arial" w:cs="Arial"/>
          <w:color w:val="000000" w:themeColor="text1"/>
          <w:sz w:val="24"/>
          <w:szCs w:val="24"/>
        </w:rPr>
        <w:t>Director of Library Services, or their designees. To be eligible for temporary assignment to a higher classification, the employee must work a minimum of one day, meet all of the minimum qualifications, and perform the duties of the higher classification. Employees meeting these requirements will be compensated at the lowest step of the higher classification which provides at least a five percent (5%) increase in salary. Excluded from this provision are all employees whose job classifications regularly include assuming administrative and/or supervisory responsibilities in the absence of another, e.g. Assistant Department Heads.</w:t>
      </w:r>
    </w:p>
    <w:p w14:paraId="47678223" w14:textId="43AEBDE5" w:rsidR="31F8E107" w:rsidRDefault="31F8E107" w:rsidP="31F8E107">
      <w:pPr>
        <w:widowControl w:val="0"/>
        <w:spacing w:line="279" w:lineRule="auto"/>
        <w:ind w:left="1399" w:right="665"/>
        <w:jc w:val="both"/>
        <w:rPr>
          <w:rFonts w:ascii="Arial" w:eastAsia="Arial" w:hAnsi="Arial" w:cs="Arial"/>
          <w:color w:val="000000" w:themeColor="text1"/>
          <w:sz w:val="24"/>
          <w:szCs w:val="24"/>
        </w:rPr>
      </w:pPr>
    </w:p>
    <w:p w14:paraId="4385F88B" w14:textId="59AD7843" w:rsidR="196EE79D" w:rsidRDefault="196EE79D" w:rsidP="31F8E107">
      <w:pPr>
        <w:pStyle w:val="Heading3"/>
        <w:widowControl w:val="0"/>
        <w:tabs>
          <w:tab w:val="left" w:pos="1398"/>
        </w:tabs>
        <w:spacing w:before="276" w:after="80" w:line="279" w:lineRule="auto"/>
        <w:jc w:val="both"/>
        <w:rPr>
          <w:rFonts w:ascii="Arial" w:eastAsia="Arial" w:hAnsi="Arial" w:cs="Arial"/>
          <w:color w:val="000000" w:themeColor="text1"/>
        </w:rPr>
      </w:pPr>
      <w:r w:rsidRPr="31F8E107">
        <w:rPr>
          <w:rFonts w:ascii="Arial" w:eastAsia="Arial" w:hAnsi="Arial" w:cs="Arial"/>
          <w:b/>
          <w:bCs/>
          <w:color w:val="000000" w:themeColor="text1"/>
        </w:rPr>
        <w:t>17.2 Vacation Approval</w:t>
      </w:r>
    </w:p>
    <w:p w14:paraId="2477D76B" w14:textId="04A87B58" w:rsidR="196EE79D" w:rsidRDefault="196EE79D" w:rsidP="31F8E107">
      <w:pPr>
        <w:widowControl w:val="0"/>
        <w:spacing w:line="279" w:lineRule="auto"/>
        <w:ind w:left="1400" w:right="666"/>
        <w:jc w:val="both"/>
        <w:rPr>
          <w:rFonts w:ascii="Arial" w:eastAsia="Arial" w:hAnsi="Arial" w:cs="Arial"/>
          <w:color w:val="000000" w:themeColor="text1"/>
          <w:sz w:val="24"/>
          <w:szCs w:val="24"/>
        </w:rPr>
      </w:pPr>
      <w:r w:rsidRPr="31F8E107">
        <w:rPr>
          <w:rFonts w:ascii="Arial" w:eastAsia="Arial" w:hAnsi="Arial" w:cs="Arial"/>
          <w:color w:val="000000" w:themeColor="text1"/>
          <w:sz w:val="24"/>
          <w:szCs w:val="24"/>
        </w:rPr>
        <w:t xml:space="preserve">The times during the calendar year at which an employee shall take vacation shall be determined by the Department Head with due regard for the wishes of the employee and particular regard for the needs of the service. Wherever practical, employees in Units G-1, G-3, L, and </w:t>
      </w:r>
      <w:r w:rsidRPr="31F8E107">
        <w:rPr>
          <w:rFonts w:ascii="Arial" w:eastAsia="Arial" w:hAnsi="Arial" w:cs="Arial"/>
          <w:color w:val="000000" w:themeColor="text1"/>
          <w:sz w:val="24"/>
          <w:szCs w:val="24"/>
        </w:rPr>
        <w:lastRenderedPageBreak/>
        <w:t xml:space="preserve">R-1 working in the same classifications within a division shall be given preference of vacation time by seniority. If the City cannot allow the vacation that the employee requested, the employee, with the Department Head's approval (if the service permits), may take vacation at another mutually agreed upon time during the same calendar year. If the requirements of the service are such that a Department Head cannot permit an employee within the department to take an annual vacation leave, or any part of such leave within a particular calendar year, </w:t>
      </w:r>
      <w:r w:rsidR="000A3AE2" w:rsidRPr="000A3AE2">
        <w:rPr>
          <w:rFonts w:ascii="Arial" w:eastAsia="Arial" w:hAnsi="Arial" w:cs="Arial"/>
          <w:color w:val="C00000"/>
          <w:sz w:val="24"/>
          <w:szCs w:val="24"/>
          <w:u w:val="single"/>
        </w:rPr>
        <w:t xml:space="preserve">the City Manager, </w:t>
      </w:r>
      <w:r w:rsidRPr="31F8E107">
        <w:rPr>
          <w:rFonts w:ascii="Arial" w:eastAsia="Arial" w:hAnsi="Arial" w:cs="Arial"/>
          <w:color w:val="000000" w:themeColor="text1"/>
          <w:sz w:val="24"/>
          <w:szCs w:val="24"/>
        </w:rPr>
        <w:t>the</w:t>
      </w:r>
      <w:r w:rsidRPr="31F8E107">
        <w:rPr>
          <w:rFonts w:ascii="Arial" w:eastAsia="Arial" w:hAnsi="Arial" w:cs="Arial"/>
          <w:color w:val="038387"/>
          <w:sz w:val="24"/>
          <w:szCs w:val="24"/>
          <w:u w:val="single"/>
        </w:rPr>
        <w:t xml:space="preserve"> </w:t>
      </w:r>
      <w:r w:rsidRPr="31F8E107">
        <w:rPr>
          <w:rFonts w:ascii="Arial" w:eastAsia="Arial" w:hAnsi="Arial" w:cs="Arial"/>
          <w:color w:val="C00000"/>
          <w:sz w:val="24"/>
          <w:szCs w:val="24"/>
          <w:u w:val="single"/>
        </w:rPr>
        <w:t>Executive Director of the Rent Board</w:t>
      </w:r>
      <w:r w:rsidR="000A3AE2">
        <w:rPr>
          <w:rFonts w:ascii="Arial" w:eastAsia="Arial" w:hAnsi="Arial" w:cs="Arial"/>
          <w:color w:val="C00000"/>
          <w:sz w:val="24"/>
          <w:szCs w:val="24"/>
          <w:u w:val="single"/>
        </w:rPr>
        <w:t>, or the</w:t>
      </w:r>
      <w:r w:rsidRPr="31F8E107">
        <w:rPr>
          <w:rFonts w:ascii="Arial" w:eastAsia="Arial" w:hAnsi="Arial" w:cs="Arial"/>
          <w:color w:val="C00000"/>
          <w:sz w:val="24"/>
          <w:szCs w:val="24"/>
          <w:u w:val="single"/>
        </w:rPr>
        <w:t xml:space="preserve"> </w:t>
      </w:r>
      <w:r w:rsidRPr="000A3AE2">
        <w:rPr>
          <w:rFonts w:ascii="Arial" w:eastAsia="Arial" w:hAnsi="Arial" w:cs="Arial"/>
          <w:strike/>
          <w:color w:val="C00000"/>
          <w:sz w:val="24"/>
          <w:szCs w:val="24"/>
        </w:rPr>
        <w:t>City Manager/</w:t>
      </w:r>
      <w:r w:rsidRPr="31F8E107">
        <w:rPr>
          <w:rFonts w:ascii="Arial" w:eastAsia="Arial" w:hAnsi="Arial" w:cs="Arial"/>
          <w:color w:val="000000" w:themeColor="text1"/>
          <w:sz w:val="24"/>
          <w:szCs w:val="24"/>
        </w:rPr>
        <w:t>Director of Library Services may permit the employee to take the deferred vacation during the following</w:t>
      </w:r>
      <w:r w:rsidRPr="31F8E107">
        <w:rPr>
          <w:rFonts w:ascii="Arial" w:eastAsia="Arial" w:hAnsi="Arial" w:cs="Arial"/>
          <w:color w:val="0078D4"/>
          <w:sz w:val="24"/>
          <w:szCs w:val="24"/>
          <w:u w:val="single"/>
        </w:rPr>
        <w:t xml:space="preserve"> </w:t>
      </w:r>
      <w:r w:rsidRPr="31F8E107">
        <w:rPr>
          <w:rFonts w:ascii="Arial" w:eastAsia="Arial" w:hAnsi="Arial" w:cs="Arial"/>
          <w:color w:val="000000" w:themeColor="text1"/>
          <w:sz w:val="24"/>
          <w:szCs w:val="24"/>
        </w:rPr>
        <w:t>year.</w:t>
      </w:r>
    </w:p>
    <w:p w14:paraId="6A4FF382" w14:textId="7E14F748" w:rsidR="31F8E107" w:rsidRDefault="31F8E107" w:rsidP="31F8E107">
      <w:pPr>
        <w:widowControl w:val="0"/>
        <w:spacing w:line="279" w:lineRule="auto"/>
        <w:ind w:left="1400" w:right="666"/>
        <w:jc w:val="both"/>
        <w:rPr>
          <w:rFonts w:ascii="Arial" w:eastAsia="Arial" w:hAnsi="Arial" w:cs="Arial"/>
          <w:color w:val="000000" w:themeColor="text1"/>
          <w:sz w:val="24"/>
          <w:szCs w:val="24"/>
        </w:rPr>
      </w:pPr>
    </w:p>
    <w:p w14:paraId="23AD6377" w14:textId="3F79337B" w:rsidR="196EE79D" w:rsidRDefault="196EE79D" w:rsidP="31F8E107">
      <w:pPr>
        <w:pStyle w:val="Heading3"/>
        <w:widowControl w:val="0"/>
        <w:tabs>
          <w:tab w:val="left" w:pos="1409"/>
        </w:tabs>
        <w:spacing w:before="240" w:after="80" w:line="279" w:lineRule="auto"/>
        <w:jc w:val="both"/>
        <w:rPr>
          <w:rFonts w:ascii="Arial" w:eastAsia="Arial" w:hAnsi="Arial" w:cs="Arial"/>
          <w:color w:val="D13438"/>
        </w:rPr>
      </w:pPr>
      <w:r w:rsidRPr="31F8E107">
        <w:rPr>
          <w:rFonts w:ascii="Arial" w:eastAsia="Arial" w:hAnsi="Arial" w:cs="Arial"/>
          <w:b/>
          <w:bCs/>
          <w:strike/>
          <w:color w:val="D13438"/>
        </w:rPr>
        <w:t>18.2.1 Additional Floating Holidays</w:t>
      </w:r>
    </w:p>
    <w:p w14:paraId="1C4677CB" w14:textId="5D7BCC46" w:rsidR="196EE79D" w:rsidRDefault="196EE79D" w:rsidP="31F8E107">
      <w:pPr>
        <w:widowControl w:val="0"/>
        <w:spacing w:line="279" w:lineRule="auto"/>
        <w:ind w:left="720" w:right="665"/>
        <w:jc w:val="both"/>
        <w:rPr>
          <w:rFonts w:ascii="Arial" w:eastAsia="Arial" w:hAnsi="Arial" w:cs="Arial"/>
          <w:color w:val="D13438"/>
          <w:sz w:val="24"/>
          <w:szCs w:val="24"/>
        </w:rPr>
      </w:pPr>
      <w:r w:rsidRPr="31F8E107">
        <w:rPr>
          <w:rFonts w:ascii="Arial" w:eastAsia="Arial" w:hAnsi="Arial" w:cs="Arial"/>
          <w:strike/>
          <w:color w:val="D13438"/>
          <w:sz w:val="24"/>
          <w:szCs w:val="24"/>
        </w:rPr>
        <w:t>For employees who were required to remain in the workplace from March 17, 2020 – June 1, 2020, the City will provide 8 hours of floating holidays for every 40 hours of regularly scheduled hours worked in the workplace up to a maximum of 32 hours of floating holiday. The City will credit these floating holiday hours in the first full pay period after adoption of the MOU. The following classifications which, due to the nature of the assignment, require backfill, employees will be paid a stipend in the amount of the earned floating holiday hours up to a maximum of 32 hours the first full pay period in August 2020:</w:t>
      </w:r>
    </w:p>
    <w:p w14:paraId="17E7193C" w14:textId="5C6EDA4A" w:rsidR="31F8E107" w:rsidRDefault="31F8E107" w:rsidP="31F8E107">
      <w:pPr>
        <w:widowControl w:val="0"/>
        <w:spacing w:line="279" w:lineRule="auto"/>
        <w:rPr>
          <w:rFonts w:ascii="Arial" w:eastAsia="Arial" w:hAnsi="Arial" w:cs="Arial"/>
          <w:color w:val="D13438"/>
          <w:sz w:val="24"/>
          <w:szCs w:val="24"/>
        </w:rPr>
      </w:pPr>
    </w:p>
    <w:p w14:paraId="750DC1E0" w14:textId="6F1B1846" w:rsidR="196EE79D" w:rsidRDefault="196EE79D" w:rsidP="31F8E107">
      <w:pPr>
        <w:widowControl w:val="0"/>
        <w:spacing w:line="279" w:lineRule="auto"/>
        <w:ind w:left="720" w:right="665"/>
        <w:jc w:val="both"/>
        <w:rPr>
          <w:rFonts w:ascii="Arial" w:eastAsia="Arial" w:hAnsi="Arial" w:cs="Arial"/>
          <w:color w:val="D13438"/>
          <w:sz w:val="24"/>
          <w:szCs w:val="24"/>
        </w:rPr>
      </w:pPr>
      <w:r w:rsidRPr="31F8E107">
        <w:rPr>
          <w:rFonts w:ascii="Arial" w:eastAsia="Arial" w:hAnsi="Arial" w:cs="Arial"/>
          <w:strike/>
          <w:color w:val="D13438"/>
          <w:sz w:val="24"/>
          <w:szCs w:val="24"/>
        </w:rPr>
        <w:t>Solid Waste Drivers, Solid Waste Workers, Long Haul Drivers, Community Services Officer, Public Safety Dispatchers I/II, and Supervising Public Safety Dispatchers.</w:t>
      </w:r>
    </w:p>
    <w:p w14:paraId="2D7E493E" w14:textId="112402AD" w:rsidR="31F8E107" w:rsidRDefault="31F8E107" w:rsidP="31F8E107">
      <w:pPr>
        <w:widowControl w:val="0"/>
        <w:spacing w:line="279" w:lineRule="auto"/>
        <w:rPr>
          <w:rFonts w:ascii="Arial" w:eastAsia="Arial" w:hAnsi="Arial" w:cs="Arial"/>
          <w:color w:val="D13438"/>
          <w:sz w:val="24"/>
          <w:szCs w:val="24"/>
        </w:rPr>
      </w:pPr>
    </w:p>
    <w:p w14:paraId="137FB148" w14:textId="0FB2314C" w:rsidR="196EE79D" w:rsidRDefault="196EE79D" w:rsidP="31F8E107">
      <w:pPr>
        <w:widowControl w:val="0"/>
        <w:spacing w:before="1" w:line="279" w:lineRule="auto"/>
        <w:ind w:left="720" w:right="670"/>
        <w:jc w:val="both"/>
        <w:rPr>
          <w:rFonts w:ascii="Arial" w:eastAsia="Arial" w:hAnsi="Arial" w:cs="Arial"/>
          <w:color w:val="000000" w:themeColor="text1"/>
          <w:sz w:val="24"/>
          <w:szCs w:val="24"/>
        </w:rPr>
      </w:pPr>
      <w:r w:rsidRPr="31F8E107">
        <w:rPr>
          <w:rFonts w:ascii="Arial" w:eastAsia="Arial" w:hAnsi="Arial" w:cs="Arial"/>
          <w:strike/>
          <w:color w:val="D13438"/>
          <w:sz w:val="24"/>
          <w:szCs w:val="24"/>
        </w:rPr>
        <w:t>City will use a specific pay code for these additional floating holiday hours that will be available until June 30, 2021. These additional 32 hours of floating holiday shall have no cash value and may not be used towards CalPERS retirement service credit as outlined in section 47.8.5 of the CSU MOU.</w:t>
      </w:r>
    </w:p>
    <w:p w14:paraId="7186EB40" w14:textId="33AB9A31" w:rsidR="31F8E107" w:rsidRDefault="31F8E107" w:rsidP="31F8E107">
      <w:pPr>
        <w:widowControl w:val="0"/>
        <w:spacing w:before="1" w:line="279" w:lineRule="auto"/>
        <w:ind w:left="1400" w:right="670"/>
        <w:jc w:val="both"/>
        <w:rPr>
          <w:rFonts w:ascii="Arial" w:eastAsia="Arial" w:hAnsi="Arial" w:cs="Arial"/>
          <w:color w:val="000000" w:themeColor="text1"/>
          <w:sz w:val="24"/>
          <w:szCs w:val="24"/>
        </w:rPr>
      </w:pPr>
    </w:p>
    <w:p w14:paraId="57812A65" w14:textId="67A9E01F" w:rsidR="196EE79D" w:rsidRDefault="196EE79D" w:rsidP="31F8E107">
      <w:pPr>
        <w:pStyle w:val="Heading3"/>
        <w:widowControl w:val="0"/>
        <w:tabs>
          <w:tab w:val="left" w:pos="1398"/>
        </w:tabs>
        <w:spacing w:before="160" w:after="80" w:line="279" w:lineRule="auto"/>
        <w:jc w:val="both"/>
        <w:rPr>
          <w:rFonts w:ascii="Arial" w:eastAsia="Arial" w:hAnsi="Arial" w:cs="Arial"/>
          <w:color w:val="D13438"/>
        </w:rPr>
      </w:pPr>
      <w:r w:rsidRPr="31F8E107">
        <w:rPr>
          <w:rFonts w:ascii="Arial" w:eastAsia="Arial" w:hAnsi="Arial" w:cs="Arial"/>
          <w:b/>
          <w:bCs/>
          <w:strike/>
          <w:color w:val="D13438"/>
        </w:rPr>
        <w:lastRenderedPageBreak/>
        <w:t>19.13 Additional City Emergency Paid Sick Leave Allocation</w:t>
      </w:r>
    </w:p>
    <w:p w14:paraId="0D61792F" w14:textId="5AEAF005" w:rsidR="196EE79D" w:rsidRDefault="196EE79D" w:rsidP="31F8E107">
      <w:pPr>
        <w:widowControl w:val="0"/>
        <w:spacing w:line="279" w:lineRule="auto"/>
        <w:ind w:left="1399" w:right="667"/>
        <w:jc w:val="both"/>
        <w:rPr>
          <w:rFonts w:ascii="Arial" w:eastAsia="Arial" w:hAnsi="Arial" w:cs="Arial"/>
          <w:color w:val="D13438"/>
          <w:sz w:val="24"/>
          <w:szCs w:val="24"/>
        </w:rPr>
      </w:pPr>
      <w:r w:rsidRPr="31F8E107">
        <w:rPr>
          <w:rFonts w:ascii="Arial" w:eastAsia="Arial" w:hAnsi="Arial" w:cs="Arial"/>
          <w:strike/>
          <w:color w:val="D13438"/>
          <w:sz w:val="24"/>
          <w:szCs w:val="24"/>
        </w:rPr>
        <w:t>The City shall provide an additional 80 hours of emergency paid sick leave to be used for COVID-19 related reasons as listed in the Emergency Paid Sick Leave Act. Part-time employees receive a prorated number of hours. In order to use this additional City emergency paid sick leave, the employee must first exhaust all hours that they received under the Emergency Paid Sick Leave Act. The City will use a specific pay code for this additional emergency paid sick leave and these additional hours will be available until June 30, 2021. These additional 80 emergency paid sick leave hours shall have no cash value and may not be used towards any CalPERS retirement service credit as outline outlined in section 47.8.5.</w:t>
      </w:r>
    </w:p>
    <w:p w14:paraId="257C6A10" w14:textId="6786327B" w:rsidR="196EE79D" w:rsidRDefault="196EE79D" w:rsidP="31F8E107">
      <w:pPr>
        <w:pStyle w:val="Heading3"/>
        <w:widowControl w:val="0"/>
        <w:tabs>
          <w:tab w:val="left" w:pos="1396"/>
        </w:tabs>
        <w:spacing w:before="274" w:after="80" w:line="279" w:lineRule="auto"/>
        <w:jc w:val="both"/>
        <w:rPr>
          <w:rFonts w:ascii="Arial" w:eastAsia="Arial" w:hAnsi="Arial" w:cs="Arial"/>
          <w:color w:val="000000" w:themeColor="text1"/>
        </w:rPr>
      </w:pPr>
      <w:r w:rsidRPr="31F8E107">
        <w:rPr>
          <w:rFonts w:ascii="Arial" w:eastAsia="Arial" w:hAnsi="Arial" w:cs="Arial"/>
          <w:b/>
          <w:bCs/>
          <w:color w:val="000000" w:themeColor="text1"/>
        </w:rPr>
        <w:t>24.1 Approval</w:t>
      </w:r>
    </w:p>
    <w:p w14:paraId="2F8ED2E7" w14:textId="541CEBA3" w:rsidR="196EE79D" w:rsidRDefault="196EE79D" w:rsidP="000A3AE2">
      <w:pPr>
        <w:widowControl w:val="0"/>
        <w:spacing w:line="279" w:lineRule="auto"/>
        <w:ind w:left="720" w:right="670"/>
        <w:jc w:val="both"/>
        <w:rPr>
          <w:rFonts w:ascii="Arial" w:eastAsia="Arial" w:hAnsi="Arial" w:cs="Arial"/>
          <w:color w:val="000000" w:themeColor="text1"/>
          <w:sz w:val="24"/>
          <w:szCs w:val="24"/>
        </w:rPr>
      </w:pPr>
      <w:r w:rsidRPr="31F8E107">
        <w:rPr>
          <w:rFonts w:ascii="Arial" w:eastAsia="Arial" w:hAnsi="Arial" w:cs="Arial"/>
          <w:color w:val="000000" w:themeColor="text1"/>
          <w:sz w:val="24"/>
          <w:szCs w:val="24"/>
        </w:rPr>
        <w:t>Upon request of the employee, a Department Head may grant</w:t>
      </w:r>
      <w:r w:rsidRPr="000A3AE2">
        <w:rPr>
          <w:rFonts w:ascii="Arial" w:eastAsia="Arial" w:hAnsi="Arial" w:cs="Arial"/>
          <w:strike/>
          <w:color w:val="C00000"/>
          <w:sz w:val="24"/>
          <w:szCs w:val="24"/>
        </w:rPr>
        <w:t xml:space="preserve"> to</w:t>
      </w:r>
      <w:r w:rsidRPr="000A3AE2">
        <w:rPr>
          <w:rFonts w:ascii="Arial" w:eastAsia="Arial" w:hAnsi="Arial" w:cs="Arial"/>
          <w:color w:val="C00000"/>
          <w:sz w:val="24"/>
          <w:szCs w:val="24"/>
        </w:rPr>
        <w:t xml:space="preserve"> </w:t>
      </w:r>
      <w:r w:rsidRPr="31F8E107">
        <w:rPr>
          <w:rFonts w:ascii="Arial" w:eastAsia="Arial" w:hAnsi="Arial" w:cs="Arial"/>
          <w:color w:val="000000" w:themeColor="text1"/>
          <w:sz w:val="24"/>
          <w:szCs w:val="24"/>
        </w:rPr>
        <w:t xml:space="preserve">an employee within </w:t>
      </w:r>
      <w:r w:rsidRPr="000A3AE2">
        <w:rPr>
          <w:rFonts w:ascii="Arial" w:eastAsia="Arial" w:hAnsi="Arial" w:cs="Arial"/>
          <w:strike/>
          <w:color w:val="C00000"/>
          <w:sz w:val="24"/>
          <w:szCs w:val="24"/>
        </w:rPr>
        <w:t>his/her</w:t>
      </w:r>
      <w:r w:rsidRPr="000A3AE2">
        <w:rPr>
          <w:rFonts w:ascii="Arial" w:eastAsia="Arial" w:hAnsi="Arial" w:cs="Arial"/>
          <w:color w:val="C00000"/>
          <w:sz w:val="24"/>
          <w:szCs w:val="24"/>
          <w:u w:val="single"/>
        </w:rPr>
        <w:t xml:space="preserve"> </w:t>
      </w:r>
      <w:r w:rsidR="000A3AE2" w:rsidRPr="000A3AE2">
        <w:rPr>
          <w:rFonts w:ascii="Arial" w:eastAsia="Arial" w:hAnsi="Arial" w:cs="Arial"/>
          <w:color w:val="C00000"/>
          <w:sz w:val="24"/>
          <w:szCs w:val="24"/>
          <w:u w:val="single"/>
        </w:rPr>
        <w:t>their</w:t>
      </w:r>
      <w:r w:rsidR="000A3AE2" w:rsidRPr="000A3AE2">
        <w:rPr>
          <w:rFonts w:ascii="Arial" w:eastAsia="Arial" w:hAnsi="Arial" w:cs="Arial"/>
          <w:color w:val="C00000"/>
          <w:sz w:val="24"/>
          <w:szCs w:val="24"/>
        </w:rPr>
        <w:t xml:space="preserve"> </w:t>
      </w:r>
      <w:r w:rsidRPr="31F8E107">
        <w:rPr>
          <w:rFonts w:ascii="Arial" w:eastAsia="Arial" w:hAnsi="Arial" w:cs="Arial"/>
          <w:color w:val="000000" w:themeColor="text1"/>
          <w:sz w:val="24"/>
          <w:szCs w:val="24"/>
        </w:rPr>
        <w:t>department leave of absence without pay for a period not to exceed thirty (30) working days. No leave without pay shall be granted for more than thirty</w:t>
      </w:r>
      <w:r w:rsidR="000A3AE2">
        <w:rPr>
          <w:rFonts w:ascii="Arial" w:eastAsia="Arial" w:hAnsi="Arial" w:cs="Arial"/>
          <w:color w:val="000000" w:themeColor="text1"/>
          <w:sz w:val="24"/>
          <w:szCs w:val="24"/>
        </w:rPr>
        <w:t xml:space="preserve"> </w:t>
      </w:r>
      <w:r w:rsidRPr="31F8E107">
        <w:rPr>
          <w:rFonts w:ascii="Arial" w:eastAsia="Arial" w:hAnsi="Arial" w:cs="Arial"/>
          <w:color w:val="000000" w:themeColor="text1"/>
          <w:sz w:val="24"/>
          <w:szCs w:val="24"/>
        </w:rPr>
        <w:t xml:space="preserve">(30) working days except upon the written request of an employee and approval of the City Manager or </w:t>
      </w:r>
      <w:r w:rsidRPr="000A3AE2">
        <w:rPr>
          <w:rFonts w:ascii="Arial" w:eastAsia="Arial" w:hAnsi="Arial" w:cs="Arial"/>
          <w:strike/>
          <w:color w:val="C00000"/>
          <w:sz w:val="24"/>
          <w:szCs w:val="24"/>
        </w:rPr>
        <w:t xml:space="preserve">his or her </w:t>
      </w:r>
      <w:r w:rsidR="000A3AE2">
        <w:rPr>
          <w:rFonts w:ascii="Arial" w:eastAsia="Arial" w:hAnsi="Arial" w:cs="Arial"/>
          <w:color w:val="000000" w:themeColor="text1"/>
          <w:sz w:val="24"/>
          <w:szCs w:val="24"/>
        </w:rPr>
        <w:t xml:space="preserve"> </w:t>
      </w:r>
      <w:r w:rsidR="000A3AE2">
        <w:rPr>
          <w:rFonts w:ascii="Arial" w:eastAsia="Arial" w:hAnsi="Arial" w:cs="Arial"/>
          <w:color w:val="C00000"/>
          <w:sz w:val="24"/>
          <w:szCs w:val="24"/>
          <w:u w:val="single"/>
        </w:rPr>
        <w:t xml:space="preserve">their </w:t>
      </w:r>
      <w:r w:rsidRPr="31F8E107">
        <w:rPr>
          <w:rFonts w:ascii="Arial" w:eastAsia="Arial" w:hAnsi="Arial" w:cs="Arial"/>
          <w:color w:val="000000" w:themeColor="text1"/>
          <w:sz w:val="24"/>
          <w:szCs w:val="24"/>
        </w:rPr>
        <w:t>designated representative</w:t>
      </w:r>
      <w:r w:rsidRPr="000A3AE2">
        <w:rPr>
          <w:rFonts w:ascii="Arial" w:eastAsia="Arial" w:hAnsi="Arial" w:cs="Arial"/>
          <w:color w:val="C00000"/>
          <w:sz w:val="24"/>
          <w:szCs w:val="24"/>
          <w:u w:val="single"/>
        </w:rPr>
        <w:t>,</w:t>
      </w:r>
      <w:r w:rsidRPr="31F8E107">
        <w:rPr>
          <w:rFonts w:ascii="Arial" w:eastAsia="Arial" w:hAnsi="Arial" w:cs="Arial"/>
          <w:color w:val="C00000"/>
          <w:sz w:val="24"/>
          <w:szCs w:val="24"/>
          <w:u w:val="single"/>
        </w:rPr>
        <w:t xml:space="preserve"> the Executive Director of the Rent Board</w:t>
      </w:r>
      <w:r w:rsidRPr="31F8E107">
        <w:rPr>
          <w:rFonts w:ascii="Arial" w:eastAsia="Arial" w:hAnsi="Arial" w:cs="Arial"/>
          <w:color w:val="038387"/>
          <w:sz w:val="24"/>
          <w:szCs w:val="24"/>
          <w:u w:val="single"/>
        </w:rPr>
        <w:t>,</w:t>
      </w:r>
      <w:r w:rsidRPr="31F8E107">
        <w:rPr>
          <w:rFonts w:ascii="Arial" w:eastAsia="Arial" w:hAnsi="Arial" w:cs="Arial"/>
          <w:color w:val="000000" w:themeColor="text1"/>
          <w:sz w:val="24"/>
          <w:szCs w:val="24"/>
        </w:rPr>
        <w:t xml:space="preserve"> or Director of Library Services for Library employees. Failure on the part of an employee on leave to report promptly at its expiration shall be cause for discipline up to and including discharge.</w:t>
      </w:r>
    </w:p>
    <w:p w14:paraId="61E579A4" w14:textId="507F2031" w:rsidR="31F8E107" w:rsidRDefault="31F8E107" w:rsidP="31F8E107">
      <w:pPr>
        <w:widowControl w:val="0"/>
        <w:spacing w:line="279" w:lineRule="auto"/>
        <w:ind w:left="1399" w:right="667"/>
        <w:jc w:val="both"/>
        <w:rPr>
          <w:rFonts w:ascii="Arial" w:eastAsia="Arial" w:hAnsi="Arial" w:cs="Arial"/>
          <w:color w:val="000000" w:themeColor="text1"/>
          <w:sz w:val="24"/>
          <w:szCs w:val="24"/>
        </w:rPr>
      </w:pPr>
    </w:p>
    <w:p w14:paraId="6D2D16C4" w14:textId="42EFE1CF" w:rsidR="196EE79D" w:rsidRDefault="196EE79D" w:rsidP="31F8E107">
      <w:pPr>
        <w:pStyle w:val="Heading3"/>
        <w:widowControl w:val="0"/>
        <w:tabs>
          <w:tab w:val="left" w:pos="1397"/>
        </w:tabs>
        <w:spacing w:before="160" w:after="80" w:line="279" w:lineRule="auto"/>
        <w:jc w:val="both"/>
        <w:rPr>
          <w:rFonts w:ascii="Arial" w:eastAsia="Arial" w:hAnsi="Arial" w:cs="Arial"/>
          <w:color w:val="000000" w:themeColor="text1"/>
        </w:rPr>
      </w:pPr>
      <w:r w:rsidRPr="31F8E107">
        <w:rPr>
          <w:rFonts w:ascii="Arial" w:eastAsia="Arial" w:hAnsi="Arial" w:cs="Arial"/>
          <w:b/>
          <w:bCs/>
          <w:color w:val="000000" w:themeColor="text1"/>
        </w:rPr>
        <w:t>28.10 Flexible Spending Account</w:t>
      </w:r>
    </w:p>
    <w:p w14:paraId="7923D2A9" w14:textId="748ED96A" w:rsidR="31F8E107" w:rsidRDefault="196EE79D" w:rsidP="000A3AE2">
      <w:pPr>
        <w:widowControl w:val="0"/>
        <w:spacing w:line="279" w:lineRule="auto"/>
        <w:ind w:left="720" w:right="668"/>
        <w:jc w:val="both"/>
        <w:rPr>
          <w:rFonts w:ascii="Arial" w:eastAsia="Arial" w:hAnsi="Arial" w:cs="Arial"/>
          <w:color w:val="038387"/>
          <w:sz w:val="24"/>
          <w:szCs w:val="24"/>
        </w:rPr>
      </w:pPr>
      <w:r w:rsidRPr="31F8E107">
        <w:rPr>
          <w:rFonts w:ascii="Arial" w:eastAsia="Arial" w:hAnsi="Arial" w:cs="Arial"/>
          <w:color w:val="000000" w:themeColor="text1"/>
          <w:sz w:val="24"/>
          <w:szCs w:val="24"/>
        </w:rPr>
        <w:t xml:space="preserve">The City shall establish an Internal Revenue Code Section 125 Flexible Spending Account that allows an employee to elect pre-tax deductions from salary for the purpose of paying allowable medical expenses. </w:t>
      </w:r>
      <w:r w:rsidRPr="31F8E107">
        <w:rPr>
          <w:rFonts w:ascii="Arial" w:eastAsia="Arial" w:hAnsi="Arial" w:cs="Arial"/>
          <w:strike/>
          <w:color w:val="C00000"/>
          <w:sz w:val="24"/>
          <w:szCs w:val="24"/>
        </w:rPr>
        <w:t>Such plan shall be established no later than November 1, 2008.</w:t>
      </w:r>
    </w:p>
    <w:p w14:paraId="649E82C9" w14:textId="51BA7EAE" w:rsidR="196EE79D" w:rsidRDefault="196EE79D" w:rsidP="31F8E107">
      <w:pPr>
        <w:widowControl w:val="0"/>
        <w:tabs>
          <w:tab w:val="left" w:pos="2295"/>
          <w:tab w:val="left" w:pos="2300"/>
        </w:tabs>
        <w:spacing w:before="1" w:line="199" w:lineRule="auto"/>
        <w:ind w:left="720" w:right="555"/>
        <w:jc w:val="both"/>
        <w:rPr>
          <w:rFonts w:ascii="Arial" w:eastAsia="Arial" w:hAnsi="Arial" w:cs="Arial"/>
          <w:color w:val="C00000"/>
          <w:sz w:val="24"/>
          <w:szCs w:val="24"/>
        </w:rPr>
      </w:pPr>
      <w:r w:rsidRPr="31F8E107">
        <w:rPr>
          <w:rFonts w:ascii="Arial" w:eastAsia="Arial" w:hAnsi="Arial" w:cs="Arial"/>
          <w:strike/>
          <w:color w:val="C00000"/>
          <w:sz w:val="24"/>
          <w:szCs w:val="24"/>
        </w:rPr>
        <w:t>28.10.1 The City will reimburse the affected CSU employees who were unable to roll over their FSA and Dependent Care balances for Calendar Year 2020 as part of a settlement agreement to ensure that the employees receive the full employee contribution forfeited.</w:t>
      </w:r>
    </w:p>
    <w:p w14:paraId="1FB038E3" w14:textId="50E759D9" w:rsidR="31F8E107" w:rsidRDefault="31F8E107" w:rsidP="31F8E107">
      <w:pPr>
        <w:widowControl w:val="0"/>
        <w:spacing w:line="279" w:lineRule="auto"/>
        <w:jc w:val="both"/>
        <w:rPr>
          <w:rFonts w:ascii="Arial" w:eastAsia="Arial" w:hAnsi="Arial" w:cs="Arial"/>
          <w:color w:val="000000" w:themeColor="text1"/>
          <w:sz w:val="24"/>
          <w:szCs w:val="24"/>
        </w:rPr>
      </w:pPr>
    </w:p>
    <w:p w14:paraId="2CC41F1C" w14:textId="6620F999" w:rsidR="31F8E107" w:rsidRDefault="31F8E107" w:rsidP="31F8E107">
      <w:pPr>
        <w:widowControl w:val="0"/>
        <w:spacing w:line="279" w:lineRule="auto"/>
        <w:ind w:left="1440" w:right="614"/>
        <w:rPr>
          <w:rFonts w:ascii="Arial" w:eastAsia="Arial" w:hAnsi="Arial" w:cs="Arial"/>
          <w:color w:val="000000" w:themeColor="text1"/>
          <w:sz w:val="24"/>
          <w:szCs w:val="24"/>
        </w:rPr>
      </w:pPr>
    </w:p>
    <w:p w14:paraId="27CA97B9" w14:textId="53E07B43" w:rsidR="31F8E107" w:rsidRDefault="31F8E107" w:rsidP="31F8E107">
      <w:pPr>
        <w:widowControl w:val="0"/>
        <w:tabs>
          <w:tab w:val="left" w:pos="2116"/>
          <w:tab w:val="left" w:pos="2120"/>
        </w:tabs>
        <w:spacing w:line="279" w:lineRule="auto"/>
        <w:ind w:left="1040" w:right="666"/>
        <w:jc w:val="both"/>
        <w:rPr>
          <w:rFonts w:ascii="Arial" w:eastAsia="Arial" w:hAnsi="Arial" w:cs="Arial"/>
          <w:color w:val="000000" w:themeColor="text1"/>
          <w:sz w:val="24"/>
          <w:szCs w:val="24"/>
        </w:rPr>
      </w:pPr>
    </w:p>
    <w:sectPr w:rsidR="31F8E10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BFC48" w14:textId="77777777" w:rsidR="00E34738" w:rsidRDefault="00E34738" w:rsidP="0086065A">
      <w:pPr>
        <w:spacing w:after="0" w:line="240" w:lineRule="auto"/>
      </w:pPr>
      <w:r>
        <w:separator/>
      </w:r>
    </w:p>
  </w:endnote>
  <w:endnote w:type="continuationSeparator" w:id="0">
    <w:p w14:paraId="1CF17BA4" w14:textId="77777777" w:rsidR="00E34738" w:rsidRDefault="00E34738" w:rsidP="0086065A">
      <w:pPr>
        <w:spacing w:after="0" w:line="240" w:lineRule="auto"/>
      </w:pPr>
      <w:r>
        <w:continuationSeparator/>
      </w:r>
    </w:p>
  </w:endnote>
  <w:endnote w:type="continuationNotice" w:id="1">
    <w:p w14:paraId="4B6610E3" w14:textId="77777777" w:rsidR="00E34738" w:rsidRDefault="00E347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C2D6C" w14:textId="77777777" w:rsidR="009F6E38" w:rsidRDefault="009F6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0586"/>
      <w:docPartObj>
        <w:docPartGallery w:val="Page Numbers (Bottom of Page)"/>
        <w:docPartUnique/>
      </w:docPartObj>
    </w:sdtPr>
    <w:sdtEndPr/>
    <w:sdtContent>
      <w:sdt>
        <w:sdtPr>
          <w:id w:val="-1705238520"/>
          <w:docPartObj>
            <w:docPartGallery w:val="Page Numbers (Top of Page)"/>
            <w:docPartUnique/>
          </w:docPartObj>
        </w:sdtPr>
        <w:sdtEndPr/>
        <w:sdtContent>
          <w:p w14:paraId="4E1AA778" w14:textId="23940393" w:rsidR="000A3AE2" w:rsidRDefault="000A3AE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B86AD3C" w14:textId="77777777" w:rsidR="000A3AE2" w:rsidRDefault="000A3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4A8C0" w14:textId="77777777" w:rsidR="009F6E38" w:rsidRDefault="009F6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ECEC7" w14:textId="77777777" w:rsidR="00E34738" w:rsidRDefault="00E34738" w:rsidP="0086065A">
      <w:pPr>
        <w:spacing w:after="0" w:line="240" w:lineRule="auto"/>
      </w:pPr>
      <w:r>
        <w:separator/>
      </w:r>
    </w:p>
  </w:footnote>
  <w:footnote w:type="continuationSeparator" w:id="0">
    <w:p w14:paraId="320272B6" w14:textId="77777777" w:rsidR="00E34738" w:rsidRDefault="00E34738" w:rsidP="0086065A">
      <w:pPr>
        <w:spacing w:after="0" w:line="240" w:lineRule="auto"/>
      </w:pPr>
      <w:r>
        <w:continuationSeparator/>
      </w:r>
    </w:p>
  </w:footnote>
  <w:footnote w:type="continuationNotice" w:id="1">
    <w:p w14:paraId="0DD60948" w14:textId="77777777" w:rsidR="00E34738" w:rsidRDefault="00E347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B6C8E" w14:textId="77777777" w:rsidR="009F6E38" w:rsidRDefault="009F6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981EA" w14:textId="6DC963D1" w:rsidR="0086065A" w:rsidRDefault="009F6E38" w:rsidP="009F6E38">
    <w:pPr>
      <w:spacing w:after="0"/>
      <w:jc w:val="center"/>
      <w:rPr>
        <w:b/>
        <w:smallCaps/>
        <w:color w:val="C00000"/>
        <w:sz w:val="48"/>
        <w:szCs w:val="48"/>
      </w:rPr>
    </w:pPr>
    <w:bookmarkStart w:id="1" w:name="TITUS1HeaderPrimary"/>
    <w:r w:rsidRPr="009F6E38">
      <w:rPr>
        <w:smallCaps/>
        <w:color w:val="0000FF"/>
        <w:sz w:val="17"/>
        <w:szCs w:val="48"/>
      </w:rPr>
      <w:t>Internal</w:t>
    </w:r>
    <w:bookmarkEnd w:id="1"/>
  </w:p>
  <w:p w14:paraId="4219D662" w14:textId="2DA8A8E3" w:rsidR="0086065A" w:rsidRPr="00E329F6" w:rsidRDefault="0086065A" w:rsidP="0086065A">
    <w:pPr>
      <w:jc w:val="center"/>
      <w:rPr>
        <w:b/>
        <w:smallCaps/>
        <w:sz w:val="48"/>
        <w:szCs w:val="48"/>
      </w:rPr>
    </w:pPr>
    <w:r>
      <w:rPr>
        <w:b/>
        <w:smallCaps/>
        <w:color w:val="C00000"/>
        <w:sz w:val="48"/>
        <w:szCs w:val="48"/>
      </w:rPr>
      <w:t>City</w:t>
    </w:r>
    <w:r w:rsidRPr="00E329F6">
      <w:rPr>
        <w:b/>
        <w:smallCaps/>
        <w:color w:val="C00000"/>
        <w:sz w:val="48"/>
        <w:szCs w:val="48"/>
      </w:rPr>
      <w:t xml:space="preserve"> Proposal</w:t>
    </w:r>
    <w:r>
      <w:rPr>
        <w:b/>
        <w:smallCaps/>
        <w:color w:val="C00000"/>
        <w:sz w:val="48"/>
        <w:szCs w:val="48"/>
      </w:rPr>
      <w:t xml:space="preserve"> #</w:t>
    </w:r>
    <w:r w:rsidR="006C35DA">
      <w:rPr>
        <w:b/>
        <w:smallCaps/>
        <w:color w:val="C00000"/>
        <w:sz w:val="48"/>
        <w:szCs w:val="48"/>
      </w:rPr>
      <w:t>3</w:t>
    </w:r>
    <w:r>
      <w:rPr>
        <w:b/>
        <w:smallCaps/>
        <w:color w:val="C00000"/>
        <w:sz w:val="48"/>
        <w:szCs w:val="48"/>
      </w:rPr>
      <w:t xml:space="preserve"> – 9/</w:t>
    </w:r>
    <w:r w:rsidR="006C35DA">
      <w:rPr>
        <w:b/>
        <w:smallCaps/>
        <w:color w:val="C00000"/>
        <w:sz w:val="48"/>
        <w:szCs w:val="48"/>
      </w:rPr>
      <w:t>09</w:t>
    </w:r>
    <w:r>
      <w:rPr>
        <w:b/>
        <w:smallCaps/>
        <w:color w:val="C00000"/>
        <w:sz w:val="48"/>
        <w:szCs w:val="48"/>
      </w:rPr>
      <w:t>/2024</w:t>
    </w:r>
  </w:p>
  <w:p w14:paraId="74424869" w14:textId="77777777" w:rsidR="0086065A" w:rsidRDefault="008606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21B44" w14:textId="77777777" w:rsidR="009F6E38" w:rsidRDefault="009F6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D5CB"/>
    <w:multiLevelType w:val="hybridMultilevel"/>
    <w:tmpl w:val="91387DD4"/>
    <w:lvl w:ilvl="0" w:tplc="B57029AA">
      <w:start w:val="1"/>
      <w:numFmt w:val="bullet"/>
      <w:lvlText w:val=""/>
      <w:lvlJc w:val="left"/>
      <w:pPr>
        <w:ind w:left="720" w:hanging="360"/>
      </w:pPr>
      <w:rPr>
        <w:rFonts w:ascii="Symbol" w:hAnsi="Symbol" w:hint="default"/>
      </w:rPr>
    </w:lvl>
    <w:lvl w:ilvl="1" w:tplc="A5CC2F9A">
      <w:start w:val="1"/>
      <w:numFmt w:val="bullet"/>
      <w:lvlText w:val="o"/>
      <w:lvlJc w:val="left"/>
      <w:pPr>
        <w:ind w:left="1440" w:hanging="360"/>
      </w:pPr>
      <w:rPr>
        <w:rFonts w:ascii="Courier New" w:hAnsi="Courier New" w:hint="default"/>
      </w:rPr>
    </w:lvl>
    <w:lvl w:ilvl="2" w:tplc="8C5C06E8">
      <w:start w:val="1"/>
      <w:numFmt w:val="bullet"/>
      <w:lvlText w:val=""/>
      <w:lvlJc w:val="left"/>
      <w:pPr>
        <w:ind w:left="2160" w:hanging="360"/>
      </w:pPr>
      <w:rPr>
        <w:rFonts w:ascii="Wingdings" w:hAnsi="Wingdings" w:hint="default"/>
      </w:rPr>
    </w:lvl>
    <w:lvl w:ilvl="3" w:tplc="45DC8B90">
      <w:start w:val="1"/>
      <w:numFmt w:val="bullet"/>
      <w:lvlText w:val=""/>
      <w:lvlJc w:val="left"/>
      <w:pPr>
        <w:ind w:left="2880" w:hanging="360"/>
      </w:pPr>
      <w:rPr>
        <w:rFonts w:ascii="Symbol" w:hAnsi="Symbol" w:hint="default"/>
      </w:rPr>
    </w:lvl>
    <w:lvl w:ilvl="4" w:tplc="89865092">
      <w:start w:val="1"/>
      <w:numFmt w:val="bullet"/>
      <w:lvlText w:val=""/>
      <w:lvlJc w:val="left"/>
      <w:pPr>
        <w:ind w:left="3560" w:hanging="360"/>
      </w:pPr>
      <w:rPr>
        <w:rFonts w:ascii="Symbol" w:hAnsi="Symbol" w:hint="default"/>
      </w:rPr>
    </w:lvl>
    <w:lvl w:ilvl="5" w:tplc="4E7A24E0">
      <w:start w:val="1"/>
      <w:numFmt w:val="bullet"/>
      <w:lvlText w:val=""/>
      <w:lvlJc w:val="left"/>
      <w:pPr>
        <w:ind w:left="4320" w:hanging="360"/>
      </w:pPr>
      <w:rPr>
        <w:rFonts w:ascii="Wingdings" w:hAnsi="Wingdings" w:hint="default"/>
      </w:rPr>
    </w:lvl>
    <w:lvl w:ilvl="6" w:tplc="2B629912">
      <w:start w:val="1"/>
      <w:numFmt w:val="bullet"/>
      <w:lvlText w:val=""/>
      <w:lvlJc w:val="left"/>
      <w:pPr>
        <w:ind w:left="5040" w:hanging="360"/>
      </w:pPr>
      <w:rPr>
        <w:rFonts w:ascii="Symbol" w:hAnsi="Symbol" w:hint="default"/>
      </w:rPr>
    </w:lvl>
    <w:lvl w:ilvl="7" w:tplc="CE263B1A">
      <w:start w:val="1"/>
      <w:numFmt w:val="bullet"/>
      <w:lvlText w:val="o"/>
      <w:lvlJc w:val="left"/>
      <w:pPr>
        <w:ind w:left="5760" w:hanging="360"/>
      </w:pPr>
      <w:rPr>
        <w:rFonts w:ascii="Courier New" w:hAnsi="Courier New" w:hint="default"/>
      </w:rPr>
    </w:lvl>
    <w:lvl w:ilvl="8" w:tplc="B3F40F72">
      <w:start w:val="1"/>
      <w:numFmt w:val="bullet"/>
      <w:lvlText w:val=""/>
      <w:lvlJc w:val="left"/>
      <w:pPr>
        <w:ind w:left="6480" w:hanging="360"/>
      </w:pPr>
      <w:rPr>
        <w:rFonts w:ascii="Wingdings" w:hAnsi="Wingdings" w:hint="default"/>
      </w:rPr>
    </w:lvl>
  </w:abstractNum>
  <w:abstractNum w:abstractNumId="1" w15:restartNumberingAfterBreak="0">
    <w:nsid w:val="12AB278A"/>
    <w:multiLevelType w:val="hybridMultilevel"/>
    <w:tmpl w:val="C798A2AE"/>
    <w:lvl w:ilvl="0" w:tplc="A0BA902C">
      <w:start w:val="1"/>
      <w:numFmt w:val="bullet"/>
      <w:lvlText w:val=""/>
      <w:lvlJc w:val="left"/>
      <w:pPr>
        <w:ind w:left="720" w:hanging="360"/>
      </w:pPr>
      <w:rPr>
        <w:rFonts w:ascii="Symbol" w:hAnsi="Symbol" w:hint="default"/>
      </w:rPr>
    </w:lvl>
    <w:lvl w:ilvl="1" w:tplc="6E925014">
      <w:start w:val="1"/>
      <w:numFmt w:val="bullet"/>
      <w:lvlText w:val="o"/>
      <w:lvlJc w:val="left"/>
      <w:pPr>
        <w:ind w:left="1440" w:hanging="360"/>
      </w:pPr>
      <w:rPr>
        <w:rFonts w:ascii="Courier New" w:hAnsi="Courier New" w:hint="default"/>
      </w:rPr>
    </w:lvl>
    <w:lvl w:ilvl="2" w:tplc="6DE4501A">
      <w:start w:val="1"/>
      <w:numFmt w:val="bullet"/>
      <w:lvlText w:val=""/>
      <w:lvlJc w:val="left"/>
      <w:pPr>
        <w:ind w:left="2160" w:hanging="360"/>
      </w:pPr>
      <w:rPr>
        <w:rFonts w:ascii="Wingdings" w:hAnsi="Wingdings" w:hint="default"/>
      </w:rPr>
    </w:lvl>
    <w:lvl w:ilvl="3" w:tplc="902A275C">
      <w:start w:val="1"/>
      <w:numFmt w:val="bullet"/>
      <w:lvlText w:val=""/>
      <w:lvlJc w:val="left"/>
      <w:pPr>
        <w:ind w:left="2880" w:hanging="360"/>
      </w:pPr>
      <w:rPr>
        <w:rFonts w:ascii="Symbol" w:hAnsi="Symbol" w:hint="default"/>
      </w:rPr>
    </w:lvl>
    <w:lvl w:ilvl="4" w:tplc="60F4EA66">
      <w:start w:val="1"/>
      <w:numFmt w:val="bullet"/>
      <w:lvlText w:val=""/>
      <w:lvlJc w:val="left"/>
      <w:pPr>
        <w:ind w:left="3560" w:hanging="360"/>
      </w:pPr>
      <w:rPr>
        <w:rFonts w:ascii="Symbol" w:hAnsi="Symbol" w:hint="default"/>
      </w:rPr>
    </w:lvl>
    <w:lvl w:ilvl="5" w:tplc="CA883A2A">
      <w:start w:val="1"/>
      <w:numFmt w:val="bullet"/>
      <w:lvlText w:val=""/>
      <w:lvlJc w:val="left"/>
      <w:pPr>
        <w:ind w:left="4320" w:hanging="360"/>
      </w:pPr>
      <w:rPr>
        <w:rFonts w:ascii="Wingdings" w:hAnsi="Wingdings" w:hint="default"/>
      </w:rPr>
    </w:lvl>
    <w:lvl w:ilvl="6" w:tplc="A574F23A">
      <w:start w:val="1"/>
      <w:numFmt w:val="bullet"/>
      <w:lvlText w:val=""/>
      <w:lvlJc w:val="left"/>
      <w:pPr>
        <w:ind w:left="5040" w:hanging="360"/>
      </w:pPr>
      <w:rPr>
        <w:rFonts w:ascii="Symbol" w:hAnsi="Symbol" w:hint="default"/>
      </w:rPr>
    </w:lvl>
    <w:lvl w:ilvl="7" w:tplc="1BAA92F6">
      <w:start w:val="1"/>
      <w:numFmt w:val="bullet"/>
      <w:lvlText w:val="o"/>
      <w:lvlJc w:val="left"/>
      <w:pPr>
        <w:ind w:left="5760" w:hanging="360"/>
      </w:pPr>
      <w:rPr>
        <w:rFonts w:ascii="Courier New" w:hAnsi="Courier New" w:hint="default"/>
      </w:rPr>
    </w:lvl>
    <w:lvl w:ilvl="8" w:tplc="50E494FE">
      <w:start w:val="1"/>
      <w:numFmt w:val="bullet"/>
      <w:lvlText w:val=""/>
      <w:lvlJc w:val="left"/>
      <w:pPr>
        <w:ind w:left="6480" w:hanging="360"/>
      </w:pPr>
      <w:rPr>
        <w:rFonts w:ascii="Wingdings" w:hAnsi="Wingdings" w:hint="default"/>
      </w:rPr>
    </w:lvl>
  </w:abstractNum>
  <w:abstractNum w:abstractNumId="2" w15:restartNumberingAfterBreak="0">
    <w:nsid w:val="1A2B23AB"/>
    <w:multiLevelType w:val="hybridMultilevel"/>
    <w:tmpl w:val="515EE514"/>
    <w:lvl w:ilvl="0" w:tplc="F6C68F18">
      <w:start w:val="1"/>
      <w:numFmt w:val="bullet"/>
      <w:lvlText w:val=""/>
      <w:lvlJc w:val="left"/>
      <w:pPr>
        <w:ind w:left="720" w:hanging="360"/>
      </w:pPr>
      <w:rPr>
        <w:rFonts w:ascii="Symbol" w:hAnsi="Symbol" w:hint="default"/>
      </w:rPr>
    </w:lvl>
    <w:lvl w:ilvl="1" w:tplc="F4A28C28">
      <w:start w:val="1"/>
      <w:numFmt w:val="bullet"/>
      <w:lvlText w:val="o"/>
      <w:lvlJc w:val="left"/>
      <w:pPr>
        <w:ind w:left="1440" w:hanging="360"/>
      </w:pPr>
      <w:rPr>
        <w:rFonts w:ascii="Courier New" w:hAnsi="Courier New" w:hint="default"/>
      </w:rPr>
    </w:lvl>
    <w:lvl w:ilvl="2" w:tplc="50206DF6">
      <w:start w:val="1"/>
      <w:numFmt w:val="bullet"/>
      <w:lvlText w:val=""/>
      <w:lvlJc w:val="left"/>
      <w:pPr>
        <w:ind w:left="2160" w:hanging="360"/>
      </w:pPr>
      <w:rPr>
        <w:rFonts w:ascii="Wingdings" w:hAnsi="Wingdings" w:hint="default"/>
      </w:rPr>
    </w:lvl>
    <w:lvl w:ilvl="3" w:tplc="15E0A33C">
      <w:start w:val="1"/>
      <w:numFmt w:val="bullet"/>
      <w:lvlText w:val=""/>
      <w:lvlJc w:val="left"/>
      <w:pPr>
        <w:ind w:left="2880" w:hanging="360"/>
      </w:pPr>
      <w:rPr>
        <w:rFonts w:ascii="Symbol" w:hAnsi="Symbol" w:hint="default"/>
      </w:rPr>
    </w:lvl>
    <w:lvl w:ilvl="4" w:tplc="B0E013C2">
      <w:start w:val="1"/>
      <w:numFmt w:val="bullet"/>
      <w:lvlText w:val=""/>
      <w:lvlJc w:val="left"/>
      <w:pPr>
        <w:ind w:left="3560" w:hanging="360"/>
      </w:pPr>
      <w:rPr>
        <w:rFonts w:ascii="Symbol" w:hAnsi="Symbol" w:hint="default"/>
      </w:rPr>
    </w:lvl>
    <w:lvl w:ilvl="5" w:tplc="465A5BC6">
      <w:start w:val="1"/>
      <w:numFmt w:val="bullet"/>
      <w:lvlText w:val=""/>
      <w:lvlJc w:val="left"/>
      <w:pPr>
        <w:ind w:left="4320" w:hanging="360"/>
      </w:pPr>
      <w:rPr>
        <w:rFonts w:ascii="Wingdings" w:hAnsi="Wingdings" w:hint="default"/>
      </w:rPr>
    </w:lvl>
    <w:lvl w:ilvl="6" w:tplc="51ACA50E">
      <w:start w:val="1"/>
      <w:numFmt w:val="bullet"/>
      <w:lvlText w:val=""/>
      <w:lvlJc w:val="left"/>
      <w:pPr>
        <w:ind w:left="5040" w:hanging="360"/>
      </w:pPr>
      <w:rPr>
        <w:rFonts w:ascii="Symbol" w:hAnsi="Symbol" w:hint="default"/>
      </w:rPr>
    </w:lvl>
    <w:lvl w:ilvl="7" w:tplc="76E22A4A">
      <w:start w:val="1"/>
      <w:numFmt w:val="bullet"/>
      <w:lvlText w:val="o"/>
      <w:lvlJc w:val="left"/>
      <w:pPr>
        <w:ind w:left="5760" w:hanging="360"/>
      </w:pPr>
      <w:rPr>
        <w:rFonts w:ascii="Courier New" w:hAnsi="Courier New" w:hint="default"/>
      </w:rPr>
    </w:lvl>
    <w:lvl w:ilvl="8" w:tplc="AE465222">
      <w:start w:val="1"/>
      <w:numFmt w:val="bullet"/>
      <w:lvlText w:val=""/>
      <w:lvlJc w:val="left"/>
      <w:pPr>
        <w:ind w:left="6480" w:hanging="360"/>
      </w:pPr>
      <w:rPr>
        <w:rFonts w:ascii="Wingdings" w:hAnsi="Wingdings" w:hint="default"/>
      </w:rPr>
    </w:lvl>
  </w:abstractNum>
  <w:abstractNum w:abstractNumId="3" w15:restartNumberingAfterBreak="0">
    <w:nsid w:val="29FFE7BF"/>
    <w:multiLevelType w:val="hybridMultilevel"/>
    <w:tmpl w:val="F43A1C14"/>
    <w:lvl w:ilvl="0" w:tplc="9D9E5F50">
      <w:start w:val="1"/>
      <w:numFmt w:val="bullet"/>
      <w:lvlText w:val=""/>
      <w:lvlJc w:val="left"/>
      <w:pPr>
        <w:ind w:left="720" w:hanging="360"/>
      </w:pPr>
      <w:rPr>
        <w:rFonts w:ascii="Symbol" w:hAnsi="Symbol" w:hint="default"/>
      </w:rPr>
    </w:lvl>
    <w:lvl w:ilvl="1" w:tplc="E8581814">
      <w:start w:val="1"/>
      <w:numFmt w:val="bullet"/>
      <w:lvlText w:val="o"/>
      <w:lvlJc w:val="left"/>
      <w:pPr>
        <w:ind w:left="1440" w:hanging="360"/>
      </w:pPr>
      <w:rPr>
        <w:rFonts w:ascii="Courier New" w:hAnsi="Courier New" w:hint="default"/>
      </w:rPr>
    </w:lvl>
    <w:lvl w:ilvl="2" w:tplc="0CD6DD56">
      <w:start w:val="1"/>
      <w:numFmt w:val="bullet"/>
      <w:lvlText w:val=""/>
      <w:lvlJc w:val="left"/>
      <w:pPr>
        <w:ind w:left="2160" w:hanging="360"/>
      </w:pPr>
      <w:rPr>
        <w:rFonts w:ascii="Wingdings" w:hAnsi="Wingdings" w:hint="default"/>
      </w:rPr>
    </w:lvl>
    <w:lvl w:ilvl="3" w:tplc="AFDAB8EE">
      <w:start w:val="1"/>
      <w:numFmt w:val="bullet"/>
      <w:lvlText w:val=""/>
      <w:lvlJc w:val="left"/>
      <w:pPr>
        <w:ind w:left="2880" w:hanging="360"/>
      </w:pPr>
      <w:rPr>
        <w:rFonts w:ascii="Symbol" w:hAnsi="Symbol" w:hint="default"/>
      </w:rPr>
    </w:lvl>
    <w:lvl w:ilvl="4" w:tplc="162043F2">
      <w:start w:val="1"/>
      <w:numFmt w:val="bullet"/>
      <w:lvlText w:val=""/>
      <w:lvlJc w:val="left"/>
      <w:pPr>
        <w:ind w:left="3560" w:hanging="360"/>
      </w:pPr>
      <w:rPr>
        <w:rFonts w:ascii="Symbol" w:hAnsi="Symbol" w:hint="default"/>
      </w:rPr>
    </w:lvl>
    <w:lvl w:ilvl="5" w:tplc="F2402870">
      <w:start w:val="1"/>
      <w:numFmt w:val="bullet"/>
      <w:lvlText w:val=""/>
      <w:lvlJc w:val="left"/>
      <w:pPr>
        <w:ind w:left="4320" w:hanging="360"/>
      </w:pPr>
      <w:rPr>
        <w:rFonts w:ascii="Wingdings" w:hAnsi="Wingdings" w:hint="default"/>
      </w:rPr>
    </w:lvl>
    <w:lvl w:ilvl="6" w:tplc="9E8E33F4">
      <w:start w:val="1"/>
      <w:numFmt w:val="bullet"/>
      <w:lvlText w:val=""/>
      <w:lvlJc w:val="left"/>
      <w:pPr>
        <w:ind w:left="5040" w:hanging="360"/>
      </w:pPr>
      <w:rPr>
        <w:rFonts w:ascii="Symbol" w:hAnsi="Symbol" w:hint="default"/>
      </w:rPr>
    </w:lvl>
    <w:lvl w:ilvl="7" w:tplc="7A323536">
      <w:start w:val="1"/>
      <w:numFmt w:val="bullet"/>
      <w:lvlText w:val="o"/>
      <w:lvlJc w:val="left"/>
      <w:pPr>
        <w:ind w:left="5760" w:hanging="360"/>
      </w:pPr>
      <w:rPr>
        <w:rFonts w:ascii="Courier New" w:hAnsi="Courier New" w:hint="default"/>
      </w:rPr>
    </w:lvl>
    <w:lvl w:ilvl="8" w:tplc="C012250E">
      <w:start w:val="1"/>
      <w:numFmt w:val="bullet"/>
      <w:lvlText w:val=""/>
      <w:lvlJc w:val="left"/>
      <w:pPr>
        <w:ind w:left="6480" w:hanging="360"/>
      </w:pPr>
      <w:rPr>
        <w:rFonts w:ascii="Wingdings" w:hAnsi="Wingdings" w:hint="default"/>
      </w:rPr>
    </w:lvl>
  </w:abstractNum>
  <w:abstractNum w:abstractNumId="4" w15:restartNumberingAfterBreak="0">
    <w:nsid w:val="34880041"/>
    <w:multiLevelType w:val="multilevel"/>
    <w:tmpl w:val="D77A1D02"/>
    <w:lvl w:ilvl="0">
      <w:start w:val="21"/>
      <w:numFmt w:val="decimal"/>
      <w:lvlText w:val="%1"/>
      <w:lvlJc w:val="left"/>
      <w:pPr>
        <w:ind w:left="1400" w:hanging="720"/>
      </w:pPr>
      <w:rPr>
        <w:rFonts w:hint="default"/>
        <w:lang w:val="en-US" w:eastAsia="en-US" w:bidi="ar-SA"/>
      </w:rPr>
    </w:lvl>
    <w:lvl w:ilvl="1">
      <w:start w:val="1"/>
      <w:numFmt w:val="decimal"/>
      <w:lvlText w:val="%1.%2"/>
      <w:lvlJc w:val="left"/>
      <w:pPr>
        <w:ind w:left="1400" w:hanging="720"/>
      </w:pPr>
      <w:rPr>
        <w:rFonts w:ascii="Arial" w:eastAsia="Arial" w:hAnsi="Arial" w:cs="Arial" w:hint="default"/>
        <w:b/>
        <w:bCs/>
        <w:i w:val="0"/>
        <w:iCs w:val="0"/>
        <w:spacing w:val="-6"/>
        <w:w w:val="98"/>
        <w:sz w:val="24"/>
        <w:szCs w:val="24"/>
        <w:lang w:val="en-US" w:eastAsia="en-US" w:bidi="ar-SA"/>
      </w:rPr>
    </w:lvl>
    <w:lvl w:ilvl="2">
      <w:numFmt w:val="bullet"/>
      <w:lvlText w:val="•"/>
      <w:lvlJc w:val="left"/>
      <w:pPr>
        <w:ind w:left="3264" w:hanging="720"/>
      </w:pPr>
      <w:rPr>
        <w:rFonts w:hint="default"/>
        <w:lang w:val="en-US" w:eastAsia="en-US" w:bidi="ar-SA"/>
      </w:rPr>
    </w:lvl>
    <w:lvl w:ilvl="3">
      <w:numFmt w:val="bullet"/>
      <w:lvlText w:val="•"/>
      <w:lvlJc w:val="left"/>
      <w:pPr>
        <w:ind w:left="4196" w:hanging="720"/>
      </w:pPr>
      <w:rPr>
        <w:rFonts w:hint="default"/>
        <w:lang w:val="en-US" w:eastAsia="en-US" w:bidi="ar-SA"/>
      </w:rPr>
    </w:lvl>
    <w:lvl w:ilvl="4">
      <w:numFmt w:val="bullet"/>
      <w:lvlText w:val="•"/>
      <w:lvlJc w:val="left"/>
      <w:pPr>
        <w:ind w:left="5128" w:hanging="720"/>
      </w:pPr>
      <w:rPr>
        <w:rFonts w:hint="default"/>
        <w:lang w:val="en-US" w:eastAsia="en-US" w:bidi="ar-SA"/>
      </w:rPr>
    </w:lvl>
    <w:lvl w:ilvl="5">
      <w:numFmt w:val="bullet"/>
      <w:lvlText w:val="•"/>
      <w:lvlJc w:val="left"/>
      <w:pPr>
        <w:ind w:left="6060" w:hanging="720"/>
      </w:pPr>
      <w:rPr>
        <w:rFonts w:hint="default"/>
        <w:lang w:val="en-US" w:eastAsia="en-US" w:bidi="ar-SA"/>
      </w:rPr>
    </w:lvl>
    <w:lvl w:ilvl="6">
      <w:numFmt w:val="bullet"/>
      <w:lvlText w:val="•"/>
      <w:lvlJc w:val="left"/>
      <w:pPr>
        <w:ind w:left="6992" w:hanging="720"/>
      </w:pPr>
      <w:rPr>
        <w:rFonts w:hint="default"/>
        <w:lang w:val="en-US" w:eastAsia="en-US" w:bidi="ar-SA"/>
      </w:rPr>
    </w:lvl>
    <w:lvl w:ilvl="7">
      <w:numFmt w:val="bullet"/>
      <w:lvlText w:val="•"/>
      <w:lvlJc w:val="left"/>
      <w:pPr>
        <w:ind w:left="7924" w:hanging="720"/>
      </w:pPr>
      <w:rPr>
        <w:rFonts w:hint="default"/>
        <w:lang w:val="en-US" w:eastAsia="en-US" w:bidi="ar-SA"/>
      </w:rPr>
    </w:lvl>
    <w:lvl w:ilvl="8">
      <w:numFmt w:val="bullet"/>
      <w:lvlText w:val="•"/>
      <w:lvlJc w:val="left"/>
      <w:pPr>
        <w:ind w:left="8856" w:hanging="720"/>
      </w:pPr>
      <w:rPr>
        <w:rFonts w:hint="default"/>
        <w:lang w:val="en-US" w:eastAsia="en-US" w:bidi="ar-SA"/>
      </w:rPr>
    </w:lvl>
  </w:abstractNum>
  <w:abstractNum w:abstractNumId="5" w15:restartNumberingAfterBreak="0">
    <w:nsid w:val="3E0B3578"/>
    <w:multiLevelType w:val="hybridMultilevel"/>
    <w:tmpl w:val="963AD010"/>
    <w:lvl w:ilvl="0" w:tplc="7BEA4276">
      <w:start w:val="1"/>
      <w:numFmt w:val="bullet"/>
      <w:lvlText w:val=""/>
      <w:lvlJc w:val="left"/>
      <w:pPr>
        <w:ind w:left="720" w:hanging="360"/>
      </w:pPr>
      <w:rPr>
        <w:rFonts w:ascii="Symbol" w:hAnsi="Symbol" w:hint="default"/>
      </w:rPr>
    </w:lvl>
    <w:lvl w:ilvl="1" w:tplc="0B54EF1C">
      <w:start w:val="1"/>
      <w:numFmt w:val="bullet"/>
      <w:lvlText w:val="o"/>
      <w:lvlJc w:val="left"/>
      <w:pPr>
        <w:ind w:left="1440" w:hanging="360"/>
      </w:pPr>
      <w:rPr>
        <w:rFonts w:ascii="Courier New" w:hAnsi="Courier New" w:hint="default"/>
      </w:rPr>
    </w:lvl>
    <w:lvl w:ilvl="2" w:tplc="9A3EC19E">
      <w:start w:val="1"/>
      <w:numFmt w:val="bullet"/>
      <w:lvlText w:val=""/>
      <w:lvlJc w:val="left"/>
      <w:pPr>
        <w:ind w:left="2160" w:hanging="360"/>
      </w:pPr>
      <w:rPr>
        <w:rFonts w:ascii="Wingdings" w:hAnsi="Wingdings" w:hint="default"/>
      </w:rPr>
    </w:lvl>
    <w:lvl w:ilvl="3" w:tplc="4E1E4A88">
      <w:start w:val="1"/>
      <w:numFmt w:val="bullet"/>
      <w:lvlText w:val=""/>
      <w:lvlJc w:val="left"/>
      <w:pPr>
        <w:ind w:left="2880" w:hanging="360"/>
      </w:pPr>
      <w:rPr>
        <w:rFonts w:ascii="Symbol" w:hAnsi="Symbol" w:hint="default"/>
      </w:rPr>
    </w:lvl>
    <w:lvl w:ilvl="4" w:tplc="A3545A28">
      <w:start w:val="1"/>
      <w:numFmt w:val="bullet"/>
      <w:lvlText w:val=""/>
      <w:lvlJc w:val="left"/>
      <w:pPr>
        <w:ind w:left="3560" w:hanging="360"/>
      </w:pPr>
      <w:rPr>
        <w:rFonts w:ascii="Symbol" w:hAnsi="Symbol" w:hint="default"/>
      </w:rPr>
    </w:lvl>
    <w:lvl w:ilvl="5" w:tplc="497446A4">
      <w:start w:val="1"/>
      <w:numFmt w:val="bullet"/>
      <w:lvlText w:val=""/>
      <w:lvlJc w:val="left"/>
      <w:pPr>
        <w:ind w:left="4320" w:hanging="360"/>
      </w:pPr>
      <w:rPr>
        <w:rFonts w:ascii="Wingdings" w:hAnsi="Wingdings" w:hint="default"/>
      </w:rPr>
    </w:lvl>
    <w:lvl w:ilvl="6" w:tplc="931AE2FA">
      <w:start w:val="1"/>
      <w:numFmt w:val="bullet"/>
      <w:lvlText w:val=""/>
      <w:lvlJc w:val="left"/>
      <w:pPr>
        <w:ind w:left="5040" w:hanging="360"/>
      </w:pPr>
      <w:rPr>
        <w:rFonts w:ascii="Symbol" w:hAnsi="Symbol" w:hint="default"/>
      </w:rPr>
    </w:lvl>
    <w:lvl w:ilvl="7" w:tplc="249E47A8">
      <w:start w:val="1"/>
      <w:numFmt w:val="bullet"/>
      <w:lvlText w:val="o"/>
      <w:lvlJc w:val="left"/>
      <w:pPr>
        <w:ind w:left="5760" w:hanging="360"/>
      </w:pPr>
      <w:rPr>
        <w:rFonts w:ascii="Courier New" w:hAnsi="Courier New" w:hint="default"/>
      </w:rPr>
    </w:lvl>
    <w:lvl w:ilvl="8" w:tplc="807A4EDC">
      <w:start w:val="1"/>
      <w:numFmt w:val="bullet"/>
      <w:lvlText w:val=""/>
      <w:lvlJc w:val="left"/>
      <w:pPr>
        <w:ind w:left="6480" w:hanging="360"/>
      </w:pPr>
      <w:rPr>
        <w:rFonts w:ascii="Wingdings" w:hAnsi="Wingdings" w:hint="default"/>
      </w:rPr>
    </w:lvl>
  </w:abstractNum>
  <w:abstractNum w:abstractNumId="6" w15:restartNumberingAfterBreak="0">
    <w:nsid w:val="4EAF2612"/>
    <w:multiLevelType w:val="multilevel"/>
    <w:tmpl w:val="AE244F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2.%3.%4"/>
      <w:lvlJc w:val="left"/>
      <w:pPr>
        <w:ind w:left="2480" w:hanging="900"/>
      </w:pPr>
      <w:rPr>
        <w:rFonts w:ascii="Arial" w:hAnsi="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D93D64"/>
    <w:multiLevelType w:val="hybridMultilevel"/>
    <w:tmpl w:val="5B1E25D6"/>
    <w:lvl w:ilvl="0" w:tplc="ECB8FC58">
      <w:start w:val="1"/>
      <w:numFmt w:val="bullet"/>
      <w:lvlText w:val=""/>
      <w:lvlJc w:val="left"/>
      <w:pPr>
        <w:ind w:left="720" w:hanging="360"/>
      </w:pPr>
      <w:rPr>
        <w:rFonts w:ascii="Symbol" w:hAnsi="Symbol" w:hint="default"/>
      </w:rPr>
    </w:lvl>
    <w:lvl w:ilvl="1" w:tplc="73F27EC6">
      <w:start w:val="1"/>
      <w:numFmt w:val="bullet"/>
      <w:lvlText w:val="o"/>
      <w:lvlJc w:val="left"/>
      <w:pPr>
        <w:ind w:left="1440" w:hanging="360"/>
      </w:pPr>
      <w:rPr>
        <w:rFonts w:ascii="Courier New" w:hAnsi="Courier New" w:hint="default"/>
      </w:rPr>
    </w:lvl>
    <w:lvl w:ilvl="2" w:tplc="0A0CEAA4">
      <w:start w:val="1"/>
      <w:numFmt w:val="bullet"/>
      <w:lvlText w:val=""/>
      <w:lvlJc w:val="left"/>
      <w:pPr>
        <w:ind w:left="2160" w:hanging="360"/>
      </w:pPr>
      <w:rPr>
        <w:rFonts w:ascii="Wingdings" w:hAnsi="Wingdings" w:hint="default"/>
      </w:rPr>
    </w:lvl>
    <w:lvl w:ilvl="3" w:tplc="5770EE66">
      <w:start w:val="1"/>
      <w:numFmt w:val="bullet"/>
      <w:lvlText w:val=""/>
      <w:lvlJc w:val="left"/>
      <w:pPr>
        <w:ind w:left="2880" w:hanging="360"/>
      </w:pPr>
      <w:rPr>
        <w:rFonts w:ascii="Symbol" w:hAnsi="Symbol" w:hint="default"/>
      </w:rPr>
    </w:lvl>
    <w:lvl w:ilvl="4" w:tplc="5560C07A">
      <w:start w:val="1"/>
      <w:numFmt w:val="bullet"/>
      <w:lvlText w:val=""/>
      <w:lvlJc w:val="left"/>
      <w:pPr>
        <w:ind w:left="3560" w:hanging="360"/>
      </w:pPr>
      <w:rPr>
        <w:rFonts w:ascii="Symbol" w:hAnsi="Symbol" w:hint="default"/>
      </w:rPr>
    </w:lvl>
    <w:lvl w:ilvl="5" w:tplc="A1B2D2AC">
      <w:start w:val="1"/>
      <w:numFmt w:val="bullet"/>
      <w:lvlText w:val=""/>
      <w:lvlJc w:val="left"/>
      <w:pPr>
        <w:ind w:left="4320" w:hanging="360"/>
      </w:pPr>
      <w:rPr>
        <w:rFonts w:ascii="Wingdings" w:hAnsi="Wingdings" w:hint="default"/>
      </w:rPr>
    </w:lvl>
    <w:lvl w:ilvl="6" w:tplc="8DF6B194">
      <w:start w:val="1"/>
      <w:numFmt w:val="bullet"/>
      <w:lvlText w:val=""/>
      <w:lvlJc w:val="left"/>
      <w:pPr>
        <w:ind w:left="5040" w:hanging="360"/>
      </w:pPr>
      <w:rPr>
        <w:rFonts w:ascii="Symbol" w:hAnsi="Symbol" w:hint="default"/>
      </w:rPr>
    </w:lvl>
    <w:lvl w:ilvl="7" w:tplc="257C4846">
      <w:start w:val="1"/>
      <w:numFmt w:val="bullet"/>
      <w:lvlText w:val="o"/>
      <w:lvlJc w:val="left"/>
      <w:pPr>
        <w:ind w:left="5760" w:hanging="360"/>
      </w:pPr>
      <w:rPr>
        <w:rFonts w:ascii="Courier New" w:hAnsi="Courier New" w:hint="default"/>
      </w:rPr>
    </w:lvl>
    <w:lvl w:ilvl="8" w:tplc="2AC66420">
      <w:start w:val="1"/>
      <w:numFmt w:val="bullet"/>
      <w:lvlText w:val=""/>
      <w:lvlJc w:val="left"/>
      <w:pPr>
        <w:ind w:left="6480" w:hanging="360"/>
      </w:pPr>
      <w:rPr>
        <w:rFonts w:ascii="Wingdings" w:hAnsi="Wingdings" w:hint="default"/>
      </w:rPr>
    </w:lvl>
  </w:abstractNum>
  <w:abstractNum w:abstractNumId="8" w15:restartNumberingAfterBreak="0">
    <w:nsid w:val="5D0C8BCE"/>
    <w:multiLevelType w:val="hybridMultilevel"/>
    <w:tmpl w:val="D082BB1A"/>
    <w:lvl w:ilvl="0" w:tplc="80047FFC">
      <w:start w:val="1"/>
      <w:numFmt w:val="bullet"/>
      <w:lvlText w:val=""/>
      <w:lvlJc w:val="left"/>
      <w:pPr>
        <w:ind w:left="720" w:hanging="360"/>
      </w:pPr>
      <w:rPr>
        <w:rFonts w:ascii="Symbol" w:hAnsi="Symbol" w:hint="default"/>
      </w:rPr>
    </w:lvl>
    <w:lvl w:ilvl="1" w:tplc="5C8861EC">
      <w:start w:val="1"/>
      <w:numFmt w:val="bullet"/>
      <w:lvlText w:val="o"/>
      <w:lvlJc w:val="left"/>
      <w:pPr>
        <w:ind w:left="1440" w:hanging="360"/>
      </w:pPr>
      <w:rPr>
        <w:rFonts w:ascii="Courier New" w:hAnsi="Courier New" w:hint="default"/>
      </w:rPr>
    </w:lvl>
    <w:lvl w:ilvl="2" w:tplc="29142B94">
      <w:start w:val="1"/>
      <w:numFmt w:val="bullet"/>
      <w:lvlText w:val=""/>
      <w:lvlJc w:val="left"/>
      <w:pPr>
        <w:ind w:left="2160" w:hanging="360"/>
      </w:pPr>
      <w:rPr>
        <w:rFonts w:ascii="Wingdings" w:hAnsi="Wingdings" w:hint="default"/>
      </w:rPr>
    </w:lvl>
    <w:lvl w:ilvl="3" w:tplc="4E52FFE8">
      <w:start w:val="1"/>
      <w:numFmt w:val="bullet"/>
      <w:lvlText w:val=""/>
      <w:lvlJc w:val="left"/>
      <w:pPr>
        <w:ind w:left="2880" w:hanging="360"/>
      </w:pPr>
      <w:rPr>
        <w:rFonts w:ascii="Symbol" w:hAnsi="Symbol" w:hint="default"/>
      </w:rPr>
    </w:lvl>
    <w:lvl w:ilvl="4" w:tplc="1A6CE2A0">
      <w:start w:val="1"/>
      <w:numFmt w:val="bullet"/>
      <w:lvlText w:val=""/>
      <w:lvlJc w:val="left"/>
      <w:pPr>
        <w:ind w:left="3560" w:hanging="360"/>
      </w:pPr>
      <w:rPr>
        <w:rFonts w:ascii="Symbol" w:hAnsi="Symbol" w:hint="default"/>
      </w:rPr>
    </w:lvl>
    <w:lvl w:ilvl="5" w:tplc="A4A84506">
      <w:start w:val="1"/>
      <w:numFmt w:val="bullet"/>
      <w:lvlText w:val=""/>
      <w:lvlJc w:val="left"/>
      <w:pPr>
        <w:ind w:left="4320" w:hanging="360"/>
      </w:pPr>
      <w:rPr>
        <w:rFonts w:ascii="Wingdings" w:hAnsi="Wingdings" w:hint="default"/>
      </w:rPr>
    </w:lvl>
    <w:lvl w:ilvl="6" w:tplc="5A943620">
      <w:start w:val="1"/>
      <w:numFmt w:val="bullet"/>
      <w:lvlText w:val=""/>
      <w:lvlJc w:val="left"/>
      <w:pPr>
        <w:ind w:left="5040" w:hanging="360"/>
      </w:pPr>
      <w:rPr>
        <w:rFonts w:ascii="Symbol" w:hAnsi="Symbol" w:hint="default"/>
      </w:rPr>
    </w:lvl>
    <w:lvl w:ilvl="7" w:tplc="FB1C1794">
      <w:start w:val="1"/>
      <w:numFmt w:val="bullet"/>
      <w:lvlText w:val="o"/>
      <w:lvlJc w:val="left"/>
      <w:pPr>
        <w:ind w:left="5760" w:hanging="360"/>
      </w:pPr>
      <w:rPr>
        <w:rFonts w:ascii="Courier New" w:hAnsi="Courier New" w:hint="default"/>
      </w:rPr>
    </w:lvl>
    <w:lvl w:ilvl="8" w:tplc="C92C1514">
      <w:start w:val="1"/>
      <w:numFmt w:val="bullet"/>
      <w:lvlText w:val=""/>
      <w:lvlJc w:val="left"/>
      <w:pPr>
        <w:ind w:left="6480" w:hanging="360"/>
      </w:pPr>
      <w:rPr>
        <w:rFonts w:ascii="Wingdings" w:hAnsi="Wingdings" w:hint="default"/>
      </w:rPr>
    </w:lvl>
  </w:abstractNum>
  <w:abstractNum w:abstractNumId="9" w15:restartNumberingAfterBreak="0">
    <w:nsid w:val="64A26DC7"/>
    <w:multiLevelType w:val="hybridMultilevel"/>
    <w:tmpl w:val="511E43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6A4CAA7"/>
    <w:multiLevelType w:val="hybridMultilevel"/>
    <w:tmpl w:val="3710ADE4"/>
    <w:lvl w:ilvl="0" w:tplc="8C528A78">
      <w:start w:val="1"/>
      <w:numFmt w:val="bullet"/>
      <w:lvlText w:val=""/>
      <w:lvlJc w:val="left"/>
      <w:pPr>
        <w:ind w:left="1800" w:hanging="360"/>
      </w:pPr>
      <w:rPr>
        <w:rFonts w:ascii="Symbol" w:hAnsi="Symbol" w:hint="default"/>
      </w:rPr>
    </w:lvl>
    <w:lvl w:ilvl="1" w:tplc="94646B4A">
      <w:start w:val="1"/>
      <w:numFmt w:val="bullet"/>
      <w:lvlText w:val="o"/>
      <w:lvlJc w:val="left"/>
      <w:pPr>
        <w:ind w:left="2520" w:hanging="360"/>
      </w:pPr>
      <w:rPr>
        <w:rFonts w:ascii="Courier New" w:hAnsi="Courier New" w:hint="default"/>
      </w:rPr>
    </w:lvl>
    <w:lvl w:ilvl="2" w:tplc="96C0DB84">
      <w:start w:val="1"/>
      <w:numFmt w:val="bullet"/>
      <w:lvlText w:val=""/>
      <w:lvlJc w:val="left"/>
      <w:pPr>
        <w:ind w:left="3240" w:hanging="360"/>
      </w:pPr>
      <w:rPr>
        <w:rFonts w:ascii="Wingdings" w:hAnsi="Wingdings" w:hint="default"/>
      </w:rPr>
    </w:lvl>
    <w:lvl w:ilvl="3" w:tplc="E09428DC">
      <w:start w:val="1"/>
      <w:numFmt w:val="bullet"/>
      <w:lvlText w:val=""/>
      <w:lvlJc w:val="left"/>
      <w:pPr>
        <w:ind w:left="3960" w:hanging="360"/>
      </w:pPr>
      <w:rPr>
        <w:rFonts w:ascii="Symbol" w:hAnsi="Symbol" w:hint="default"/>
      </w:rPr>
    </w:lvl>
    <w:lvl w:ilvl="4" w:tplc="E40C53FE">
      <w:start w:val="1"/>
      <w:numFmt w:val="bullet"/>
      <w:lvlText w:val="o"/>
      <w:lvlJc w:val="left"/>
      <w:pPr>
        <w:ind w:left="4680" w:hanging="360"/>
      </w:pPr>
      <w:rPr>
        <w:rFonts w:ascii="Courier New" w:hAnsi="Courier New" w:hint="default"/>
      </w:rPr>
    </w:lvl>
    <w:lvl w:ilvl="5" w:tplc="8FF0538C">
      <w:start w:val="1"/>
      <w:numFmt w:val="bullet"/>
      <w:lvlText w:val=""/>
      <w:lvlJc w:val="left"/>
      <w:pPr>
        <w:ind w:left="5400" w:hanging="360"/>
      </w:pPr>
      <w:rPr>
        <w:rFonts w:ascii="Wingdings" w:hAnsi="Wingdings" w:hint="default"/>
      </w:rPr>
    </w:lvl>
    <w:lvl w:ilvl="6" w:tplc="8A52E312">
      <w:start w:val="1"/>
      <w:numFmt w:val="bullet"/>
      <w:lvlText w:val=""/>
      <w:lvlJc w:val="left"/>
      <w:pPr>
        <w:ind w:left="6120" w:hanging="360"/>
      </w:pPr>
      <w:rPr>
        <w:rFonts w:ascii="Symbol" w:hAnsi="Symbol" w:hint="default"/>
      </w:rPr>
    </w:lvl>
    <w:lvl w:ilvl="7" w:tplc="B66254D6">
      <w:start w:val="1"/>
      <w:numFmt w:val="bullet"/>
      <w:lvlText w:val="o"/>
      <w:lvlJc w:val="left"/>
      <w:pPr>
        <w:ind w:left="6840" w:hanging="360"/>
      </w:pPr>
      <w:rPr>
        <w:rFonts w:ascii="Courier New" w:hAnsi="Courier New" w:hint="default"/>
      </w:rPr>
    </w:lvl>
    <w:lvl w:ilvl="8" w:tplc="F6F47F64">
      <w:start w:val="1"/>
      <w:numFmt w:val="bullet"/>
      <w:lvlText w:val=""/>
      <w:lvlJc w:val="left"/>
      <w:pPr>
        <w:ind w:left="7560" w:hanging="360"/>
      </w:pPr>
      <w:rPr>
        <w:rFonts w:ascii="Wingdings" w:hAnsi="Wingdings" w:hint="default"/>
      </w:rPr>
    </w:lvl>
  </w:abstractNum>
  <w:abstractNum w:abstractNumId="11" w15:restartNumberingAfterBreak="0">
    <w:nsid w:val="6A645113"/>
    <w:multiLevelType w:val="multilevel"/>
    <w:tmpl w:val="1DD010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2.%3.%4"/>
      <w:lvlJc w:val="left"/>
      <w:pPr>
        <w:ind w:left="2480" w:hanging="900"/>
      </w:pPr>
      <w:rPr>
        <w:rFonts w:ascii="Arial" w:hAnsi="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2DFE41"/>
    <w:multiLevelType w:val="hybridMultilevel"/>
    <w:tmpl w:val="708E9970"/>
    <w:lvl w:ilvl="0" w:tplc="FE661E50">
      <w:start w:val="1"/>
      <w:numFmt w:val="bullet"/>
      <w:lvlText w:val=""/>
      <w:lvlJc w:val="left"/>
      <w:pPr>
        <w:ind w:left="720" w:hanging="360"/>
      </w:pPr>
      <w:rPr>
        <w:rFonts w:ascii="Symbol" w:hAnsi="Symbol" w:hint="default"/>
      </w:rPr>
    </w:lvl>
    <w:lvl w:ilvl="1" w:tplc="4CF4B098">
      <w:start w:val="1"/>
      <w:numFmt w:val="bullet"/>
      <w:lvlText w:val="o"/>
      <w:lvlJc w:val="left"/>
      <w:pPr>
        <w:ind w:left="1440" w:hanging="360"/>
      </w:pPr>
      <w:rPr>
        <w:rFonts w:ascii="Courier New" w:hAnsi="Courier New" w:hint="default"/>
      </w:rPr>
    </w:lvl>
    <w:lvl w:ilvl="2" w:tplc="25FA647E">
      <w:start w:val="1"/>
      <w:numFmt w:val="bullet"/>
      <w:lvlText w:val=""/>
      <w:lvlJc w:val="left"/>
      <w:pPr>
        <w:ind w:left="2160" w:hanging="360"/>
      </w:pPr>
      <w:rPr>
        <w:rFonts w:ascii="Wingdings" w:hAnsi="Wingdings" w:hint="default"/>
      </w:rPr>
    </w:lvl>
    <w:lvl w:ilvl="3" w:tplc="D3FE4BBA">
      <w:start w:val="1"/>
      <w:numFmt w:val="bullet"/>
      <w:lvlText w:val=""/>
      <w:lvlJc w:val="left"/>
      <w:pPr>
        <w:ind w:left="2880" w:hanging="360"/>
      </w:pPr>
      <w:rPr>
        <w:rFonts w:ascii="Symbol" w:hAnsi="Symbol" w:hint="default"/>
      </w:rPr>
    </w:lvl>
    <w:lvl w:ilvl="4" w:tplc="ACF261EC">
      <w:start w:val="1"/>
      <w:numFmt w:val="bullet"/>
      <w:lvlText w:val=""/>
      <w:lvlJc w:val="left"/>
      <w:pPr>
        <w:ind w:left="3560" w:hanging="360"/>
      </w:pPr>
      <w:rPr>
        <w:rFonts w:ascii="Symbol" w:hAnsi="Symbol" w:hint="default"/>
      </w:rPr>
    </w:lvl>
    <w:lvl w:ilvl="5" w:tplc="16FAF4C4">
      <w:start w:val="1"/>
      <w:numFmt w:val="bullet"/>
      <w:lvlText w:val=""/>
      <w:lvlJc w:val="left"/>
      <w:pPr>
        <w:ind w:left="4320" w:hanging="360"/>
      </w:pPr>
      <w:rPr>
        <w:rFonts w:ascii="Wingdings" w:hAnsi="Wingdings" w:hint="default"/>
      </w:rPr>
    </w:lvl>
    <w:lvl w:ilvl="6" w:tplc="A9BE6892">
      <w:start w:val="1"/>
      <w:numFmt w:val="bullet"/>
      <w:lvlText w:val=""/>
      <w:lvlJc w:val="left"/>
      <w:pPr>
        <w:ind w:left="5040" w:hanging="360"/>
      </w:pPr>
      <w:rPr>
        <w:rFonts w:ascii="Symbol" w:hAnsi="Symbol" w:hint="default"/>
      </w:rPr>
    </w:lvl>
    <w:lvl w:ilvl="7" w:tplc="00D07A5C">
      <w:start w:val="1"/>
      <w:numFmt w:val="bullet"/>
      <w:lvlText w:val="o"/>
      <w:lvlJc w:val="left"/>
      <w:pPr>
        <w:ind w:left="5760" w:hanging="360"/>
      </w:pPr>
      <w:rPr>
        <w:rFonts w:ascii="Courier New" w:hAnsi="Courier New" w:hint="default"/>
      </w:rPr>
    </w:lvl>
    <w:lvl w:ilvl="8" w:tplc="BC58F266">
      <w:start w:val="1"/>
      <w:numFmt w:val="bullet"/>
      <w:lvlText w:val=""/>
      <w:lvlJc w:val="left"/>
      <w:pPr>
        <w:ind w:left="6480" w:hanging="360"/>
      </w:pPr>
      <w:rPr>
        <w:rFonts w:ascii="Wingdings" w:hAnsi="Wingdings" w:hint="default"/>
      </w:rPr>
    </w:lvl>
  </w:abstractNum>
  <w:abstractNum w:abstractNumId="13" w15:restartNumberingAfterBreak="0">
    <w:nsid w:val="71F3CCF1"/>
    <w:multiLevelType w:val="hybridMultilevel"/>
    <w:tmpl w:val="A59A7552"/>
    <w:lvl w:ilvl="0" w:tplc="6862DAA0">
      <w:start w:val="1"/>
      <w:numFmt w:val="bullet"/>
      <w:lvlText w:val=""/>
      <w:lvlJc w:val="left"/>
      <w:pPr>
        <w:ind w:left="720" w:hanging="360"/>
      </w:pPr>
      <w:rPr>
        <w:rFonts w:ascii="Symbol" w:hAnsi="Symbol" w:hint="default"/>
      </w:rPr>
    </w:lvl>
    <w:lvl w:ilvl="1" w:tplc="D2CA0746">
      <w:start w:val="1"/>
      <w:numFmt w:val="bullet"/>
      <w:lvlText w:val="o"/>
      <w:lvlJc w:val="left"/>
      <w:pPr>
        <w:ind w:left="1440" w:hanging="360"/>
      </w:pPr>
      <w:rPr>
        <w:rFonts w:ascii="Courier New" w:hAnsi="Courier New" w:hint="default"/>
      </w:rPr>
    </w:lvl>
    <w:lvl w:ilvl="2" w:tplc="8112ECB8">
      <w:start w:val="1"/>
      <w:numFmt w:val="bullet"/>
      <w:lvlText w:val=""/>
      <w:lvlJc w:val="left"/>
      <w:pPr>
        <w:ind w:left="2160" w:hanging="360"/>
      </w:pPr>
      <w:rPr>
        <w:rFonts w:ascii="Wingdings" w:hAnsi="Wingdings" w:hint="default"/>
      </w:rPr>
    </w:lvl>
    <w:lvl w:ilvl="3" w:tplc="D6004952">
      <w:start w:val="1"/>
      <w:numFmt w:val="bullet"/>
      <w:lvlText w:val=""/>
      <w:lvlJc w:val="left"/>
      <w:pPr>
        <w:ind w:left="2880" w:hanging="360"/>
      </w:pPr>
      <w:rPr>
        <w:rFonts w:ascii="Symbol" w:hAnsi="Symbol" w:hint="default"/>
      </w:rPr>
    </w:lvl>
    <w:lvl w:ilvl="4" w:tplc="47969E90">
      <w:start w:val="1"/>
      <w:numFmt w:val="bullet"/>
      <w:lvlText w:val=""/>
      <w:lvlJc w:val="left"/>
      <w:pPr>
        <w:ind w:left="3560" w:hanging="360"/>
      </w:pPr>
      <w:rPr>
        <w:rFonts w:ascii="Symbol" w:hAnsi="Symbol" w:hint="default"/>
      </w:rPr>
    </w:lvl>
    <w:lvl w:ilvl="5" w:tplc="7D72FD62">
      <w:start w:val="1"/>
      <w:numFmt w:val="bullet"/>
      <w:lvlText w:val=""/>
      <w:lvlJc w:val="left"/>
      <w:pPr>
        <w:ind w:left="4320" w:hanging="360"/>
      </w:pPr>
      <w:rPr>
        <w:rFonts w:ascii="Wingdings" w:hAnsi="Wingdings" w:hint="default"/>
      </w:rPr>
    </w:lvl>
    <w:lvl w:ilvl="6" w:tplc="3ADA4F18">
      <w:start w:val="1"/>
      <w:numFmt w:val="bullet"/>
      <w:lvlText w:val=""/>
      <w:lvlJc w:val="left"/>
      <w:pPr>
        <w:ind w:left="5040" w:hanging="360"/>
      </w:pPr>
      <w:rPr>
        <w:rFonts w:ascii="Symbol" w:hAnsi="Symbol" w:hint="default"/>
      </w:rPr>
    </w:lvl>
    <w:lvl w:ilvl="7" w:tplc="D5D024BC">
      <w:start w:val="1"/>
      <w:numFmt w:val="bullet"/>
      <w:lvlText w:val="o"/>
      <w:lvlJc w:val="left"/>
      <w:pPr>
        <w:ind w:left="5760" w:hanging="360"/>
      </w:pPr>
      <w:rPr>
        <w:rFonts w:ascii="Courier New" w:hAnsi="Courier New" w:hint="default"/>
      </w:rPr>
    </w:lvl>
    <w:lvl w:ilvl="8" w:tplc="B810E46E">
      <w:start w:val="1"/>
      <w:numFmt w:val="bullet"/>
      <w:lvlText w:val=""/>
      <w:lvlJc w:val="left"/>
      <w:pPr>
        <w:ind w:left="6480" w:hanging="360"/>
      </w:pPr>
      <w:rPr>
        <w:rFonts w:ascii="Wingdings" w:hAnsi="Wingdings" w:hint="default"/>
      </w:rPr>
    </w:lvl>
  </w:abstractNum>
  <w:abstractNum w:abstractNumId="14" w15:restartNumberingAfterBreak="0">
    <w:nsid w:val="7DA633B8"/>
    <w:multiLevelType w:val="hybridMultilevel"/>
    <w:tmpl w:val="E2D49A12"/>
    <w:lvl w:ilvl="0" w:tplc="2BDC13D6">
      <w:start w:val="1"/>
      <w:numFmt w:val="bullet"/>
      <w:lvlText w:val=""/>
      <w:lvlJc w:val="left"/>
      <w:pPr>
        <w:ind w:left="720" w:hanging="360"/>
      </w:pPr>
      <w:rPr>
        <w:rFonts w:ascii="Symbol" w:hAnsi="Symbol" w:hint="default"/>
      </w:rPr>
    </w:lvl>
    <w:lvl w:ilvl="1" w:tplc="5AC486D6">
      <w:start w:val="1"/>
      <w:numFmt w:val="bullet"/>
      <w:lvlText w:val="o"/>
      <w:lvlJc w:val="left"/>
      <w:pPr>
        <w:ind w:left="1440" w:hanging="360"/>
      </w:pPr>
      <w:rPr>
        <w:rFonts w:ascii="Courier New" w:hAnsi="Courier New" w:hint="default"/>
      </w:rPr>
    </w:lvl>
    <w:lvl w:ilvl="2" w:tplc="60529D28">
      <w:start w:val="1"/>
      <w:numFmt w:val="bullet"/>
      <w:lvlText w:val=""/>
      <w:lvlJc w:val="left"/>
      <w:pPr>
        <w:ind w:left="2160" w:hanging="360"/>
      </w:pPr>
      <w:rPr>
        <w:rFonts w:ascii="Wingdings" w:hAnsi="Wingdings" w:hint="default"/>
      </w:rPr>
    </w:lvl>
    <w:lvl w:ilvl="3" w:tplc="956CF9FE">
      <w:start w:val="1"/>
      <w:numFmt w:val="bullet"/>
      <w:lvlText w:val=""/>
      <w:lvlJc w:val="left"/>
      <w:pPr>
        <w:ind w:left="2880" w:hanging="360"/>
      </w:pPr>
      <w:rPr>
        <w:rFonts w:ascii="Symbol" w:hAnsi="Symbol" w:hint="default"/>
      </w:rPr>
    </w:lvl>
    <w:lvl w:ilvl="4" w:tplc="1B668352">
      <w:start w:val="1"/>
      <w:numFmt w:val="bullet"/>
      <w:lvlText w:val=""/>
      <w:lvlJc w:val="left"/>
      <w:pPr>
        <w:ind w:left="3560" w:hanging="360"/>
      </w:pPr>
      <w:rPr>
        <w:rFonts w:ascii="Symbol" w:hAnsi="Symbol" w:hint="default"/>
      </w:rPr>
    </w:lvl>
    <w:lvl w:ilvl="5" w:tplc="739EDABA">
      <w:start w:val="1"/>
      <w:numFmt w:val="bullet"/>
      <w:lvlText w:val=""/>
      <w:lvlJc w:val="left"/>
      <w:pPr>
        <w:ind w:left="4320" w:hanging="360"/>
      </w:pPr>
      <w:rPr>
        <w:rFonts w:ascii="Wingdings" w:hAnsi="Wingdings" w:hint="default"/>
      </w:rPr>
    </w:lvl>
    <w:lvl w:ilvl="6" w:tplc="D2DE1DEE">
      <w:start w:val="1"/>
      <w:numFmt w:val="bullet"/>
      <w:lvlText w:val=""/>
      <w:lvlJc w:val="left"/>
      <w:pPr>
        <w:ind w:left="5040" w:hanging="360"/>
      </w:pPr>
      <w:rPr>
        <w:rFonts w:ascii="Symbol" w:hAnsi="Symbol" w:hint="default"/>
      </w:rPr>
    </w:lvl>
    <w:lvl w:ilvl="7" w:tplc="8A066FD8">
      <w:start w:val="1"/>
      <w:numFmt w:val="bullet"/>
      <w:lvlText w:val="o"/>
      <w:lvlJc w:val="left"/>
      <w:pPr>
        <w:ind w:left="5760" w:hanging="360"/>
      </w:pPr>
      <w:rPr>
        <w:rFonts w:ascii="Courier New" w:hAnsi="Courier New" w:hint="default"/>
      </w:rPr>
    </w:lvl>
    <w:lvl w:ilvl="8" w:tplc="168C5C5C">
      <w:start w:val="1"/>
      <w:numFmt w:val="bullet"/>
      <w:lvlText w:val=""/>
      <w:lvlJc w:val="left"/>
      <w:pPr>
        <w:ind w:left="6480" w:hanging="360"/>
      </w:pPr>
      <w:rPr>
        <w:rFonts w:ascii="Wingdings" w:hAnsi="Wingdings" w:hint="default"/>
      </w:rPr>
    </w:lvl>
  </w:abstractNum>
  <w:abstractNum w:abstractNumId="15" w15:restartNumberingAfterBreak="0">
    <w:nsid w:val="7E371B79"/>
    <w:multiLevelType w:val="hybridMultilevel"/>
    <w:tmpl w:val="ECF053D8"/>
    <w:lvl w:ilvl="0" w:tplc="200CEF60">
      <w:start w:val="1"/>
      <w:numFmt w:val="bullet"/>
      <w:lvlText w:val=""/>
      <w:lvlJc w:val="left"/>
      <w:pPr>
        <w:ind w:left="720" w:hanging="360"/>
      </w:pPr>
      <w:rPr>
        <w:rFonts w:ascii="Symbol" w:hAnsi="Symbol" w:hint="default"/>
      </w:rPr>
    </w:lvl>
    <w:lvl w:ilvl="1" w:tplc="FA6A6618">
      <w:start w:val="1"/>
      <w:numFmt w:val="bullet"/>
      <w:lvlText w:val="o"/>
      <w:lvlJc w:val="left"/>
      <w:pPr>
        <w:ind w:left="1440" w:hanging="360"/>
      </w:pPr>
      <w:rPr>
        <w:rFonts w:ascii="Courier New" w:hAnsi="Courier New" w:hint="default"/>
      </w:rPr>
    </w:lvl>
    <w:lvl w:ilvl="2" w:tplc="3BD834F0">
      <w:start w:val="1"/>
      <w:numFmt w:val="bullet"/>
      <w:lvlText w:val=""/>
      <w:lvlJc w:val="left"/>
      <w:pPr>
        <w:ind w:left="2160" w:hanging="360"/>
      </w:pPr>
      <w:rPr>
        <w:rFonts w:ascii="Wingdings" w:hAnsi="Wingdings" w:hint="default"/>
      </w:rPr>
    </w:lvl>
    <w:lvl w:ilvl="3" w:tplc="5BCC108A">
      <w:start w:val="1"/>
      <w:numFmt w:val="bullet"/>
      <w:lvlText w:val=""/>
      <w:lvlJc w:val="left"/>
      <w:pPr>
        <w:ind w:left="2880" w:hanging="360"/>
      </w:pPr>
      <w:rPr>
        <w:rFonts w:ascii="Symbol" w:hAnsi="Symbol" w:hint="default"/>
      </w:rPr>
    </w:lvl>
    <w:lvl w:ilvl="4" w:tplc="01660DE6">
      <w:start w:val="1"/>
      <w:numFmt w:val="bullet"/>
      <w:lvlText w:val=""/>
      <w:lvlJc w:val="left"/>
      <w:pPr>
        <w:ind w:left="3560" w:hanging="360"/>
      </w:pPr>
      <w:rPr>
        <w:rFonts w:ascii="Symbol" w:hAnsi="Symbol" w:hint="default"/>
      </w:rPr>
    </w:lvl>
    <w:lvl w:ilvl="5" w:tplc="6D6AF876">
      <w:start w:val="1"/>
      <w:numFmt w:val="bullet"/>
      <w:lvlText w:val=""/>
      <w:lvlJc w:val="left"/>
      <w:pPr>
        <w:ind w:left="4320" w:hanging="360"/>
      </w:pPr>
      <w:rPr>
        <w:rFonts w:ascii="Wingdings" w:hAnsi="Wingdings" w:hint="default"/>
      </w:rPr>
    </w:lvl>
    <w:lvl w:ilvl="6" w:tplc="4FAA93D4">
      <w:start w:val="1"/>
      <w:numFmt w:val="bullet"/>
      <w:lvlText w:val=""/>
      <w:lvlJc w:val="left"/>
      <w:pPr>
        <w:ind w:left="5040" w:hanging="360"/>
      </w:pPr>
      <w:rPr>
        <w:rFonts w:ascii="Symbol" w:hAnsi="Symbol" w:hint="default"/>
      </w:rPr>
    </w:lvl>
    <w:lvl w:ilvl="7" w:tplc="C02617D4">
      <w:start w:val="1"/>
      <w:numFmt w:val="bullet"/>
      <w:lvlText w:val="o"/>
      <w:lvlJc w:val="left"/>
      <w:pPr>
        <w:ind w:left="5760" w:hanging="360"/>
      </w:pPr>
      <w:rPr>
        <w:rFonts w:ascii="Courier New" w:hAnsi="Courier New" w:hint="default"/>
      </w:rPr>
    </w:lvl>
    <w:lvl w:ilvl="8" w:tplc="60E48E88">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1"/>
  </w:num>
  <w:num w:numId="5">
    <w:abstractNumId w:val="2"/>
  </w:num>
  <w:num w:numId="6">
    <w:abstractNumId w:val="12"/>
  </w:num>
  <w:num w:numId="7">
    <w:abstractNumId w:val="3"/>
  </w:num>
  <w:num w:numId="8">
    <w:abstractNumId w:val="14"/>
  </w:num>
  <w:num w:numId="9">
    <w:abstractNumId w:val="5"/>
  </w:num>
  <w:num w:numId="10">
    <w:abstractNumId w:val="13"/>
  </w:num>
  <w:num w:numId="11">
    <w:abstractNumId w:val="15"/>
  </w:num>
  <w:num w:numId="12">
    <w:abstractNumId w:val="7"/>
  </w:num>
  <w:num w:numId="13">
    <w:abstractNumId w:val="0"/>
  </w:num>
  <w:num w:numId="14">
    <w:abstractNumId w:val="8"/>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5A"/>
    <w:rsid w:val="00097D92"/>
    <w:rsid w:val="000A3AE2"/>
    <w:rsid w:val="000C2141"/>
    <w:rsid w:val="000C3D5F"/>
    <w:rsid w:val="00140E66"/>
    <w:rsid w:val="00280F93"/>
    <w:rsid w:val="00315983"/>
    <w:rsid w:val="003E3D31"/>
    <w:rsid w:val="00512603"/>
    <w:rsid w:val="00521215"/>
    <w:rsid w:val="005260E5"/>
    <w:rsid w:val="00662DBF"/>
    <w:rsid w:val="00677A4D"/>
    <w:rsid w:val="006B58A5"/>
    <w:rsid w:val="006C35DA"/>
    <w:rsid w:val="00783921"/>
    <w:rsid w:val="008539BF"/>
    <w:rsid w:val="0086065A"/>
    <w:rsid w:val="008B36E4"/>
    <w:rsid w:val="008D3482"/>
    <w:rsid w:val="00925D56"/>
    <w:rsid w:val="00984F2B"/>
    <w:rsid w:val="009B2A21"/>
    <w:rsid w:val="009F6E38"/>
    <w:rsid w:val="00A20194"/>
    <w:rsid w:val="00AB2CF4"/>
    <w:rsid w:val="00AB5B17"/>
    <w:rsid w:val="00B23105"/>
    <w:rsid w:val="00B47BED"/>
    <w:rsid w:val="00B80D73"/>
    <w:rsid w:val="00BA4441"/>
    <w:rsid w:val="00C81CF5"/>
    <w:rsid w:val="00D77895"/>
    <w:rsid w:val="00E34738"/>
    <w:rsid w:val="00FF6229"/>
    <w:rsid w:val="0329FA7C"/>
    <w:rsid w:val="04B884F5"/>
    <w:rsid w:val="04F1A4B0"/>
    <w:rsid w:val="0885349E"/>
    <w:rsid w:val="0F3B7A9C"/>
    <w:rsid w:val="109297C1"/>
    <w:rsid w:val="11A79561"/>
    <w:rsid w:val="17D50029"/>
    <w:rsid w:val="196EE79D"/>
    <w:rsid w:val="1A5AB3C8"/>
    <w:rsid w:val="1BCA6A5B"/>
    <w:rsid w:val="1DF83C77"/>
    <w:rsid w:val="1EC9C86C"/>
    <w:rsid w:val="21740615"/>
    <w:rsid w:val="23EA8EC8"/>
    <w:rsid w:val="260AFC48"/>
    <w:rsid w:val="28375049"/>
    <w:rsid w:val="3062FFBF"/>
    <w:rsid w:val="31F8E107"/>
    <w:rsid w:val="36A75AA1"/>
    <w:rsid w:val="37CA9A49"/>
    <w:rsid w:val="3932C7F8"/>
    <w:rsid w:val="4151F558"/>
    <w:rsid w:val="4674A809"/>
    <w:rsid w:val="49FD0A01"/>
    <w:rsid w:val="4C317EE3"/>
    <w:rsid w:val="4D8A3F54"/>
    <w:rsid w:val="51D92B36"/>
    <w:rsid w:val="59CB1CF5"/>
    <w:rsid w:val="5A79022A"/>
    <w:rsid w:val="5ABAB74E"/>
    <w:rsid w:val="6108F909"/>
    <w:rsid w:val="6C28D89F"/>
    <w:rsid w:val="6C5D5852"/>
    <w:rsid w:val="70679CD4"/>
    <w:rsid w:val="71331164"/>
    <w:rsid w:val="72F28286"/>
    <w:rsid w:val="7925C879"/>
    <w:rsid w:val="7A898585"/>
    <w:rsid w:val="7D098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072A4"/>
  <w15:chartTrackingRefBased/>
  <w15:docId w15:val="{D22B9B98-6B7C-4761-A4FF-360AA800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65A"/>
  </w:style>
  <w:style w:type="paragraph" w:styleId="Footer">
    <w:name w:val="footer"/>
    <w:basedOn w:val="Normal"/>
    <w:link w:val="FooterChar"/>
    <w:uiPriority w:val="99"/>
    <w:unhideWhenUsed/>
    <w:rsid w:val="00860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65A"/>
  </w:style>
  <w:style w:type="paragraph" w:styleId="ListParagraph">
    <w:name w:val="List Paragraph"/>
    <w:basedOn w:val="Normal"/>
    <w:uiPriority w:val="34"/>
    <w:qFormat/>
    <w:rsid w:val="00AB5B17"/>
    <w:pPr>
      <w:ind w:left="720"/>
      <w:contextualSpacing/>
    </w:pPr>
  </w:style>
  <w:style w:type="character" w:styleId="CommentReference">
    <w:name w:val="annotation reference"/>
    <w:basedOn w:val="DefaultParagraphFont"/>
    <w:uiPriority w:val="99"/>
    <w:semiHidden/>
    <w:unhideWhenUsed/>
    <w:rsid w:val="00097D92"/>
    <w:rPr>
      <w:sz w:val="16"/>
      <w:szCs w:val="16"/>
    </w:rPr>
  </w:style>
  <w:style w:type="paragraph" w:styleId="CommentText">
    <w:name w:val="annotation text"/>
    <w:basedOn w:val="Normal"/>
    <w:link w:val="CommentTextChar"/>
    <w:uiPriority w:val="99"/>
    <w:semiHidden/>
    <w:unhideWhenUsed/>
    <w:rsid w:val="00097D92"/>
    <w:pPr>
      <w:spacing w:line="240" w:lineRule="auto"/>
    </w:pPr>
    <w:rPr>
      <w:sz w:val="20"/>
      <w:szCs w:val="20"/>
    </w:rPr>
  </w:style>
  <w:style w:type="character" w:customStyle="1" w:styleId="CommentTextChar">
    <w:name w:val="Comment Text Char"/>
    <w:basedOn w:val="DefaultParagraphFont"/>
    <w:link w:val="CommentText"/>
    <w:uiPriority w:val="99"/>
    <w:semiHidden/>
    <w:rsid w:val="00097D92"/>
    <w:rPr>
      <w:sz w:val="20"/>
      <w:szCs w:val="20"/>
    </w:rPr>
  </w:style>
  <w:style w:type="paragraph" w:styleId="CommentSubject">
    <w:name w:val="annotation subject"/>
    <w:basedOn w:val="CommentText"/>
    <w:next w:val="CommentText"/>
    <w:link w:val="CommentSubjectChar"/>
    <w:uiPriority w:val="99"/>
    <w:semiHidden/>
    <w:unhideWhenUsed/>
    <w:rsid w:val="00097D92"/>
    <w:rPr>
      <w:b/>
      <w:bCs/>
    </w:rPr>
  </w:style>
  <w:style w:type="character" w:customStyle="1" w:styleId="CommentSubjectChar">
    <w:name w:val="Comment Subject Char"/>
    <w:basedOn w:val="CommentTextChar"/>
    <w:link w:val="CommentSubject"/>
    <w:uiPriority w:val="99"/>
    <w:semiHidden/>
    <w:rsid w:val="00097D92"/>
    <w:rPr>
      <w:b/>
      <w:bCs/>
      <w:sz w:val="20"/>
      <w:szCs w:val="20"/>
    </w:rPr>
  </w:style>
  <w:style w:type="paragraph" w:styleId="BalloonText">
    <w:name w:val="Balloon Text"/>
    <w:basedOn w:val="Normal"/>
    <w:link w:val="BalloonTextChar"/>
    <w:uiPriority w:val="99"/>
    <w:semiHidden/>
    <w:unhideWhenUsed/>
    <w:rsid w:val="00097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D92"/>
    <w:rPr>
      <w:rFonts w:ascii="Segoe UI" w:hAnsi="Segoe UI" w:cs="Segoe UI"/>
      <w:sz w:val="18"/>
      <w:szCs w:val="18"/>
    </w:rPr>
  </w:style>
  <w:style w:type="paragraph" w:customStyle="1" w:styleId="TableParagraph">
    <w:name w:val="Table Paragraph"/>
    <w:basedOn w:val="Normal"/>
    <w:uiPriority w:val="1"/>
    <w:qFormat/>
    <w:rsid w:val="008D3482"/>
    <w:pPr>
      <w:widowControl w:val="0"/>
      <w:autoSpaceDE w:val="0"/>
      <w:autoSpaceDN w:val="0"/>
      <w:spacing w:before="3" w:after="0" w:line="240" w:lineRule="auto"/>
      <w:ind w:left="107"/>
    </w:pPr>
    <w:rPr>
      <w:rFonts w:ascii="Calibri" w:eastAsia="Calibri" w:hAnsi="Calibri" w:cs="Calibri"/>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1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5477BF2E035945B828F06585EC4B4F" ma:contentTypeVersion="11" ma:contentTypeDescription="Create a new document." ma:contentTypeScope="" ma:versionID="aa3c86711367e87612325bb6af6f5c1b">
  <xsd:schema xmlns:xsd="http://www.w3.org/2001/XMLSchema" xmlns:xs="http://www.w3.org/2001/XMLSchema" xmlns:p="http://schemas.microsoft.com/office/2006/metadata/properties" xmlns:ns2="c3e4d42d-afc6-41fb-887c-d54e0c8a126f" targetNamespace="http://schemas.microsoft.com/office/2006/metadata/properties" ma:root="true" ma:fieldsID="2e063aa5e50e6575bf60b8ee90c9ef61" ns2:_="">
    <xsd:import namespace="c3e4d42d-afc6-41fb-887c-d54e0c8a12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4d42d-afc6-41fb-887c-d54e0c8a1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8b9315-b38c-431e-a234-0d3ee228cc7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BB309-E259-4921-9EF6-AF4497590C37}">
  <ds:schemaRefs>
    <ds:schemaRef ds:uri="http://schemas.microsoft.com/sharepoint/v3/contenttype/forms"/>
  </ds:schemaRefs>
</ds:datastoreItem>
</file>

<file path=customXml/itemProps2.xml><?xml version="1.0" encoding="utf-8"?>
<ds:datastoreItem xmlns:ds="http://schemas.openxmlformats.org/officeDocument/2006/customXml" ds:itemID="{74C48378-1D6C-4235-9448-0C51B269A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4d42d-afc6-41fb-887c-d54e0c8a1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27106-921E-4E6C-B00D-A23895BB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1221</Words>
  <Characters>6490</Characters>
  <Application>Microsoft Office Word</Application>
  <DocSecurity>0</DocSecurity>
  <Lines>133</Lines>
  <Paragraphs>26</Paragraphs>
  <ScaleCrop>false</ScaleCrop>
  <HeadingPairs>
    <vt:vector size="2" baseType="variant">
      <vt:variant>
        <vt:lpstr>Title</vt:lpstr>
      </vt:variant>
      <vt:variant>
        <vt:i4>1</vt:i4>
      </vt:variant>
    </vt:vector>
  </HeadingPairs>
  <TitlesOfParts>
    <vt:vector size="1" baseType="lpstr">
      <vt:lpstr/>
    </vt:vector>
  </TitlesOfParts>
  <Company>City of Berkeley</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Ayers, Charles</dc:creator>
  <cp:keywords/>
  <dc:description/>
  <cp:lastModifiedBy>Young, Chaka</cp:lastModifiedBy>
  <cp:revision>2</cp:revision>
  <cp:lastPrinted>2024-09-09T19:18:00Z</cp:lastPrinted>
  <dcterms:created xsi:type="dcterms:W3CDTF">2024-09-09T19:18:00Z</dcterms:created>
  <dcterms:modified xsi:type="dcterms:W3CDTF">2024-09-09T19:18:00Z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e384eac5-18ac-4d6f-89df-3d944e5c373b</vt:lpwstr>
  </property>
  <property fmtid="{D5CDD505-2E9C-101B-9397-08002B2CF9AE}" pid="3" name="TitusCOBClassification">
    <vt:lpwstr>Internal</vt:lpwstr>
  </property>
  <property fmtid="{D5CDD505-2E9C-101B-9397-08002B2CF9AE}" pid="4" name="TitusVisualMarking">
    <vt:lpwstr>Yes</vt:lpwstr>
  </property>
</Properties>
</file>