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b/>
          <w:sz w:val="24"/>
          <w:szCs w:val="24"/>
        </w:rPr>
        <w:t>40.16 Protective Clothing and Shoes</w:t>
      </w:r>
      <w:r w:rsidRPr="00DC7444">
        <w:rPr>
          <w:rFonts w:ascii="Garamond" w:hAnsi="Garamond"/>
          <w:sz w:val="24"/>
          <w:szCs w:val="24"/>
        </w:rPr>
        <w:br/>
      </w:r>
      <w:r w:rsidRPr="00DC7444">
        <w:rPr>
          <w:rFonts w:ascii="Garamond" w:hAnsi="Garamond"/>
          <w:sz w:val="24"/>
          <w:szCs w:val="24"/>
        </w:rPr>
        <w:br/>
      </w:r>
      <w:r w:rsidRPr="00DC7444">
        <w:rPr>
          <w:rFonts w:ascii="Garamond" w:hAnsi="Garamond"/>
          <w:b/>
          <w:sz w:val="24"/>
          <w:szCs w:val="24"/>
        </w:rPr>
        <w:t>40.16.1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b/>
          <w:sz w:val="24"/>
          <w:szCs w:val="24"/>
        </w:rPr>
        <w:t>Rain Gear</w:t>
      </w:r>
      <w:r w:rsidRPr="00DC7444">
        <w:rPr>
          <w:rFonts w:ascii="Garamond" w:hAnsi="Garamond"/>
          <w:sz w:val="24"/>
          <w:szCs w:val="24"/>
        </w:rPr>
        <w:t xml:space="preserve"> - The City will provide rain gear upon request of the employee in the classifications named below who are mandated to work in inclement conditions.</w:t>
      </w:r>
    </w:p>
    <w:p w14:paraId="00000002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br/>
        <w:t>Job Code Classification Title</w:t>
      </w:r>
      <w:r w:rsidRPr="00DC7444">
        <w:rPr>
          <w:rFonts w:ascii="Garamond" w:hAnsi="Garamond"/>
          <w:sz w:val="24"/>
          <w:szCs w:val="24"/>
        </w:rPr>
        <w:br/>
      </w:r>
    </w:p>
    <w:p w14:paraId="00000003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24060 Assistant Environmental Health Specialist</w:t>
      </w:r>
    </w:p>
    <w:p w14:paraId="00000004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37060 Building Inspector I (Certified)</w:t>
      </w:r>
    </w:p>
    <w:p w14:paraId="00000005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37050 Building Inspector II</w:t>
      </w:r>
    </w:p>
    <w:p w14:paraId="00000006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33090 Code Enforcement Officer I</w:t>
      </w:r>
    </w:p>
    <w:p w14:paraId="00000007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33100 Code Enforcement Officer II</w:t>
      </w:r>
    </w:p>
    <w:p w14:paraId="00000008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28830 Environmental Compliance Specialist</w:t>
      </w:r>
    </w:p>
    <w:p w14:paraId="00000009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91050 Field Representative assigned to the Solid Waste Division in Public Works</w:t>
      </w:r>
    </w:p>
    <w:p w14:paraId="0000000A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35070 Fire Prevention Inspector</w:t>
      </w:r>
    </w:p>
    <w:p w14:paraId="0000000B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24590 Hazardous Materials Specialist I</w:t>
      </w:r>
    </w:p>
    <w:p w14:paraId="0000000C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24560 Hazardous Materials Specialist II</w:t>
      </w:r>
    </w:p>
    <w:p w14:paraId="0000000D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33080 Housing Inspector</w:t>
      </w:r>
    </w:p>
    <w:p w14:paraId="0000000E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63200 </w:t>
      </w:r>
      <w:proofErr w:type="gramStart"/>
      <w:r w:rsidRPr="00DC7444">
        <w:rPr>
          <w:rFonts w:ascii="Garamond" w:hAnsi="Garamond"/>
          <w:sz w:val="24"/>
          <w:szCs w:val="24"/>
        </w:rPr>
        <w:t>Mini Bus</w:t>
      </w:r>
      <w:proofErr w:type="gramEnd"/>
      <w:r w:rsidRPr="00DC7444">
        <w:rPr>
          <w:rFonts w:ascii="Garamond" w:hAnsi="Garamond"/>
          <w:sz w:val="24"/>
          <w:szCs w:val="24"/>
        </w:rPr>
        <w:t xml:space="preserve"> Driver</w:t>
      </w:r>
    </w:p>
    <w:p w14:paraId="0000000F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24050 Registered Environmental Health Specialist</w:t>
      </w:r>
    </w:p>
    <w:p w14:paraId="00000010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32030 Senior Building Inspector</w:t>
      </w:r>
    </w:p>
    <w:p w14:paraId="00000011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24690 Senior Environmental Health Specialist</w:t>
      </w:r>
    </w:p>
    <w:p w14:paraId="00000012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34030 Senior Vector Control Technician</w:t>
      </w:r>
    </w:p>
    <w:p w14:paraId="00000013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34040 Vector Control Technician</w:t>
      </w:r>
    </w:p>
    <w:p w14:paraId="00000014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24810 Social Services Specialist</w:t>
      </w:r>
    </w:p>
    <w:p w14:paraId="00000015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24780 Behavioral Health Clinician I</w:t>
      </w:r>
    </w:p>
    <w:p w14:paraId="00000016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24790 Behavioral Health Clinician II</w:t>
      </w:r>
    </w:p>
    <w:p w14:paraId="00000017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65742 Recreation Activity Leader R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>2</w:t>
      </w:r>
    </w:p>
    <w:p w14:paraId="00000018" w14:textId="77777777" w:rsidR="004626BE" w:rsidRPr="00DD5DD9" w:rsidRDefault="00000000">
      <w:pPr>
        <w:rPr>
          <w:rFonts w:ascii="Garamond" w:hAnsi="Garamond"/>
          <w:b/>
          <w:bCs/>
          <w:iCs/>
          <w:sz w:val="24"/>
          <w:szCs w:val="24"/>
          <w:u w:val="single"/>
        </w:rPr>
      </w:pPr>
      <w:r w:rsidRPr="00DC7444">
        <w:rPr>
          <w:rFonts w:ascii="Garamond" w:hAnsi="Garamond"/>
          <w:sz w:val="24"/>
          <w:szCs w:val="24"/>
        </w:rPr>
        <w:t>65740 Recreation Activity Leader</w:t>
      </w:r>
      <w:r w:rsidRPr="00DC7444">
        <w:rPr>
          <w:rFonts w:ascii="Garamond" w:hAnsi="Garamond"/>
          <w:sz w:val="24"/>
          <w:szCs w:val="24"/>
        </w:rPr>
        <w:br/>
      </w:r>
      <w:r w:rsidRPr="00DD5DD9">
        <w:rPr>
          <w:rFonts w:ascii="Garamond" w:hAnsi="Garamond"/>
          <w:b/>
          <w:bCs/>
          <w:iCs/>
          <w:sz w:val="24"/>
          <w:szCs w:val="24"/>
          <w:u w:val="single"/>
        </w:rPr>
        <w:t>65532 Sports Field Monitor</w:t>
      </w:r>
    </w:p>
    <w:p w14:paraId="00000019" w14:textId="77777777" w:rsidR="004626BE" w:rsidRPr="00DC7444" w:rsidRDefault="004626BE">
      <w:pPr>
        <w:rPr>
          <w:rFonts w:ascii="Garamond" w:hAnsi="Garamond"/>
          <w:i/>
          <w:sz w:val="24"/>
          <w:szCs w:val="24"/>
          <w:u w:val="single"/>
        </w:rPr>
      </w:pPr>
    </w:p>
    <w:p w14:paraId="0000001A" w14:textId="758CAFC3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b/>
          <w:sz w:val="24"/>
          <w:szCs w:val="24"/>
        </w:rPr>
        <w:t>40.16.2 Shoes</w:t>
      </w:r>
      <w:r w:rsidRPr="00DC7444">
        <w:rPr>
          <w:rFonts w:ascii="Garamond" w:hAnsi="Garamond"/>
          <w:sz w:val="24"/>
          <w:szCs w:val="24"/>
        </w:rPr>
        <w:t xml:space="preserve"> - An annual allowance of </w:t>
      </w:r>
      <w:r w:rsidRPr="00DC7444">
        <w:rPr>
          <w:rFonts w:ascii="Garamond" w:hAnsi="Garamond"/>
          <w:strike/>
          <w:sz w:val="24"/>
          <w:szCs w:val="24"/>
        </w:rPr>
        <w:t>two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b/>
          <w:bCs/>
          <w:iCs/>
          <w:sz w:val="24"/>
          <w:szCs w:val="24"/>
          <w:u w:val="single"/>
        </w:rPr>
        <w:t>three</w:t>
      </w:r>
      <w:r w:rsidRPr="00DC7444">
        <w:rPr>
          <w:rFonts w:ascii="Garamond" w:hAnsi="Garamond"/>
          <w:sz w:val="24"/>
          <w:szCs w:val="24"/>
        </w:rPr>
        <w:t xml:space="preserve"> hundred dollars </w:t>
      </w:r>
      <w:r w:rsidRPr="00DC7444">
        <w:rPr>
          <w:rFonts w:ascii="Garamond" w:hAnsi="Garamond"/>
          <w:b/>
          <w:bCs/>
          <w:sz w:val="24"/>
          <w:szCs w:val="24"/>
          <w:u w:val="single"/>
        </w:rPr>
        <w:t>($300)</w:t>
      </w:r>
      <w:r w:rsidRPr="00DC7444">
        <w:rPr>
          <w:rFonts w:ascii="Garamond" w:hAnsi="Garamond"/>
          <w:sz w:val="24"/>
          <w:szCs w:val="24"/>
        </w:rPr>
        <w:t xml:space="preserve"> shall be paid to employees in the classifications named below toward the purchase of safety shoes. </w:t>
      </w:r>
      <w:r w:rsidRPr="00DC7444">
        <w:rPr>
          <w:rFonts w:ascii="Garamond" w:hAnsi="Garamond"/>
          <w:b/>
          <w:bCs/>
          <w:iCs/>
          <w:sz w:val="24"/>
          <w:szCs w:val="24"/>
          <w:u w:val="single"/>
        </w:rPr>
        <w:t>Payment of such annual shoe allowances noted above shall be paid in twenty-six (26) equal biweekly installments.</w:t>
      </w:r>
      <w:r w:rsidRPr="00DC7444">
        <w:rPr>
          <w:rFonts w:ascii="Garamond" w:hAnsi="Garamond"/>
          <w:i/>
          <w:sz w:val="24"/>
          <w:szCs w:val="24"/>
        </w:rPr>
        <w:t xml:space="preserve"> </w:t>
      </w:r>
      <w:r w:rsidRPr="00DC7444">
        <w:rPr>
          <w:rFonts w:ascii="Garamond" w:hAnsi="Garamond"/>
          <w:sz w:val="24"/>
          <w:szCs w:val="24"/>
        </w:rPr>
        <w:t>The annual shoe allowance is subject to federal and state income tax withholding.</w:t>
      </w:r>
      <w:r w:rsidRPr="00DC7444">
        <w:rPr>
          <w:rFonts w:ascii="Garamond" w:hAnsi="Garamond"/>
          <w:sz w:val="24"/>
          <w:szCs w:val="24"/>
        </w:rPr>
        <w:br/>
      </w:r>
      <w:r w:rsidRPr="00DC7444">
        <w:rPr>
          <w:rFonts w:ascii="Garamond" w:hAnsi="Garamond"/>
          <w:sz w:val="24"/>
          <w:szCs w:val="24"/>
        </w:rPr>
        <w:br/>
        <w:t xml:space="preserve">Job Code Classification Title </w:t>
      </w:r>
    </w:p>
    <w:p w14:paraId="0000001B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24060 Assistant Environmental Health Specialist </w:t>
      </w:r>
    </w:p>
    <w:p w14:paraId="0000001C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37060 Building Inspector I (Certified) </w:t>
      </w:r>
    </w:p>
    <w:p w14:paraId="0000001D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37050 Building Inspector II </w:t>
      </w:r>
    </w:p>
    <w:p w14:paraId="0000001E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33090 Code Enforcement Officer I </w:t>
      </w:r>
    </w:p>
    <w:p w14:paraId="0000001F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lastRenderedPageBreak/>
        <w:t xml:space="preserve">33100 Code Enforcement Officer II </w:t>
      </w:r>
    </w:p>
    <w:p w14:paraId="00000020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28830 Environmental Compliance Specialist </w:t>
      </w:r>
    </w:p>
    <w:p w14:paraId="00000021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91050 Field Representative assigned to the Solid Waste Division in Public Works </w:t>
      </w:r>
    </w:p>
    <w:p w14:paraId="00000022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35070 Fire Prevention Inspector </w:t>
      </w:r>
    </w:p>
    <w:p w14:paraId="00000023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24590 Hazardous Materials Specialist I </w:t>
      </w:r>
    </w:p>
    <w:p w14:paraId="00000024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24560 Hazardous Materials Specialist II </w:t>
      </w:r>
    </w:p>
    <w:p w14:paraId="00000025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33080 Housing Inspector </w:t>
      </w:r>
    </w:p>
    <w:p w14:paraId="00000026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33060 Housing Inspector (Certified) </w:t>
      </w:r>
    </w:p>
    <w:p w14:paraId="00000027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24050 Registered Environmental Health Specialist </w:t>
      </w:r>
    </w:p>
    <w:p w14:paraId="00000028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32030 Senior Building Inspector </w:t>
      </w:r>
    </w:p>
    <w:p w14:paraId="00000029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24690 Senior Environmental Health Specialist </w:t>
      </w:r>
    </w:p>
    <w:p w14:paraId="0000002A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34030 Senior Vector Control Technician </w:t>
      </w:r>
    </w:p>
    <w:p w14:paraId="0000002B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34040 Vector Control Technician </w:t>
      </w:r>
    </w:p>
    <w:p w14:paraId="0000002C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24810 Social Services Specialist (for those employees regularly assigned to provide in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 xml:space="preserve">person services at encampment sites) </w:t>
      </w:r>
    </w:p>
    <w:p w14:paraId="0000002D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24780 Behavioral Health Clinician I (for those employees regularly assigned to provide in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 xml:space="preserve">person services at encampment sites) </w:t>
      </w:r>
    </w:p>
    <w:p w14:paraId="0000002E" w14:textId="77777777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24790 Behavioral Health Clinician II (for those employees regularly assigned to provide in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 xml:space="preserve">person services at encampment sites) </w:t>
      </w:r>
    </w:p>
    <w:p w14:paraId="0000002F" w14:textId="77777777" w:rsidR="004626BE" w:rsidRPr="00DC7444" w:rsidRDefault="004626BE">
      <w:pPr>
        <w:rPr>
          <w:rFonts w:ascii="Garamond" w:hAnsi="Garamond"/>
          <w:i/>
          <w:sz w:val="24"/>
          <w:szCs w:val="24"/>
          <w:u w:val="single"/>
        </w:rPr>
      </w:pPr>
    </w:p>
    <w:p w14:paraId="00000035" w14:textId="4CB1B748" w:rsidR="004626BE" w:rsidRPr="00DC7444" w:rsidRDefault="00000000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b/>
          <w:sz w:val="24"/>
          <w:szCs w:val="24"/>
        </w:rPr>
        <w:t>40.16.3 Uniforms</w:t>
      </w:r>
      <w:r w:rsidRPr="00DC7444">
        <w:rPr>
          <w:rFonts w:ascii="Garamond" w:hAnsi="Garamond"/>
          <w:sz w:val="24"/>
          <w:szCs w:val="24"/>
        </w:rPr>
        <w:t xml:space="preserve"> – Effective </w:t>
      </w:r>
      <w:r w:rsidRPr="00DC7444">
        <w:rPr>
          <w:rFonts w:ascii="Garamond" w:hAnsi="Garamond"/>
          <w:strike/>
          <w:sz w:val="24"/>
          <w:szCs w:val="24"/>
        </w:rPr>
        <w:t>June 29, 2008,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b/>
          <w:bCs/>
          <w:iCs/>
          <w:sz w:val="24"/>
          <w:szCs w:val="24"/>
          <w:u w:val="single"/>
        </w:rPr>
        <w:t>January 1, 2025</w:t>
      </w:r>
      <w:r w:rsidRPr="00DC7444">
        <w:rPr>
          <w:rFonts w:ascii="Garamond" w:hAnsi="Garamond"/>
          <w:sz w:val="24"/>
          <w:szCs w:val="24"/>
        </w:rPr>
        <w:t xml:space="preserve">, employees in the classifications of Fire Prevention Inspector and Fire and Life Safety Plans Examiner shall receive a uniform allowance of </w:t>
      </w:r>
      <w:r w:rsidRPr="00DC7444">
        <w:rPr>
          <w:rFonts w:ascii="Garamond" w:hAnsi="Garamond"/>
          <w:strike/>
          <w:sz w:val="24"/>
          <w:szCs w:val="24"/>
        </w:rPr>
        <w:t>$1,000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b/>
          <w:bCs/>
          <w:iCs/>
          <w:sz w:val="24"/>
          <w:szCs w:val="24"/>
          <w:u w:val="single"/>
        </w:rPr>
        <w:t>$1,500</w:t>
      </w:r>
      <w:r w:rsidRPr="00DC7444">
        <w:rPr>
          <w:rFonts w:ascii="Garamond" w:hAnsi="Garamond"/>
          <w:sz w:val="24"/>
          <w:szCs w:val="24"/>
        </w:rPr>
        <w:t xml:space="preserve"> per year. Payment of such annual uniform allowances noted above shall be paid in twenty-six (26) equal biweekly installments, in accordance with California Government Code Section 20636. The amount the </w:t>
      </w:r>
      <w:proofErr w:type="gramStart"/>
      <w:r w:rsidRPr="00DC7444">
        <w:rPr>
          <w:rFonts w:ascii="Garamond" w:hAnsi="Garamond"/>
          <w:sz w:val="24"/>
          <w:szCs w:val="24"/>
        </w:rPr>
        <w:t>City</w:t>
      </w:r>
      <w:proofErr w:type="gramEnd"/>
      <w:r w:rsidRPr="00DC7444">
        <w:rPr>
          <w:rFonts w:ascii="Garamond" w:hAnsi="Garamond"/>
          <w:sz w:val="24"/>
          <w:szCs w:val="24"/>
        </w:rPr>
        <w:t xml:space="preserve"> contributes toward the uniform allowance is subject to federal and state income tax withholding. </w:t>
      </w:r>
    </w:p>
    <w:sectPr w:rsidR="004626BE" w:rsidRPr="00DC744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633DD" w14:textId="77777777" w:rsidR="0064087C" w:rsidRDefault="0064087C" w:rsidP="00DC7444">
      <w:pPr>
        <w:spacing w:line="240" w:lineRule="auto"/>
      </w:pPr>
      <w:r>
        <w:separator/>
      </w:r>
    </w:p>
  </w:endnote>
  <w:endnote w:type="continuationSeparator" w:id="0">
    <w:p w14:paraId="6838E27E" w14:textId="77777777" w:rsidR="0064087C" w:rsidRDefault="0064087C" w:rsidP="00DC7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FBE9" w14:textId="77777777" w:rsidR="0064087C" w:rsidRDefault="0064087C" w:rsidP="00DC7444">
      <w:pPr>
        <w:spacing w:line="240" w:lineRule="auto"/>
      </w:pPr>
      <w:r>
        <w:separator/>
      </w:r>
    </w:p>
  </w:footnote>
  <w:footnote w:type="continuationSeparator" w:id="0">
    <w:p w14:paraId="7BC18973" w14:textId="77777777" w:rsidR="0064087C" w:rsidRDefault="0064087C" w:rsidP="00DC74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61C3" w14:textId="77777777" w:rsidR="00DC7444" w:rsidRDefault="00DC7444" w:rsidP="00DC7444">
    <w:pPr>
      <w:pStyle w:val="Header"/>
    </w:pPr>
    <w:r>
      <w:t>SEIU Local 1021/CSU-PTRLA proposal to the City of Berkeley</w:t>
    </w:r>
  </w:p>
  <w:p w14:paraId="1EB14F9B" w14:textId="77777777" w:rsidR="00DC7444" w:rsidRDefault="00DC7444" w:rsidP="00DC7444">
    <w:pPr>
      <w:pStyle w:val="Header"/>
    </w:pPr>
    <w:r>
      <w:t>August 27, 2024</w:t>
    </w:r>
  </w:p>
  <w:p w14:paraId="3F5BF485" w14:textId="77777777" w:rsidR="00DC7444" w:rsidRDefault="00DC7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F1435"/>
    <w:multiLevelType w:val="multilevel"/>
    <w:tmpl w:val="C1AEB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10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BE"/>
    <w:rsid w:val="004626BE"/>
    <w:rsid w:val="00515B9C"/>
    <w:rsid w:val="0064087C"/>
    <w:rsid w:val="007B2635"/>
    <w:rsid w:val="00DC7444"/>
    <w:rsid w:val="00D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D27A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4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44"/>
  </w:style>
  <w:style w:type="paragraph" w:styleId="Footer">
    <w:name w:val="footer"/>
    <w:basedOn w:val="Normal"/>
    <w:link w:val="FooterChar"/>
    <w:uiPriority w:val="99"/>
    <w:unhideWhenUsed/>
    <w:rsid w:val="00DC74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4</cp:revision>
  <dcterms:created xsi:type="dcterms:W3CDTF">2024-08-27T21:06:00Z</dcterms:created>
  <dcterms:modified xsi:type="dcterms:W3CDTF">2024-08-27T22:02:00Z</dcterms:modified>
</cp:coreProperties>
</file>